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7930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7CBA363D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373B15C5" w14:textId="77777777" w:rsidR="00916D55" w:rsidRPr="00BB140F" w:rsidRDefault="00816A7E" w:rsidP="00916D55">
      <w:pPr>
        <w:pStyle w:val="Standard"/>
        <w:ind w:left="1" w:hanging="3"/>
        <w:rPr>
          <w:rFonts w:ascii="Minion Pro" w:hAnsi="Minion Pro" w:cs="Times New Roman"/>
          <w:b/>
          <w:sz w:val="32"/>
          <w:szCs w:val="32"/>
        </w:rPr>
      </w:pPr>
      <w:r w:rsidRPr="00BB140F">
        <w:rPr>
          <w:rFonts w:ascii="Minion Pro" w:hAnsi="Minion Pro" w:cs="Times New Roman"/>
          <w:b/>
          <w:sz w:val="32"/>
          <w:szCs w:val="32"/>
        </w:rPr>
        <w:t xml:space="preserve">Věstonická </w:t>
      </w:r>
      <w:proofErr w:type="spellStart"/>
      <w:r w:rsidRPr="00BB140F">
        <w:rPr>
          <w:rFonts w:ascii="Minion Pro" w:hAnsi="Minion Pro" w:cs="Times New Roman"/>
          <w:b/>
          <w:sz w:val="32"/>
          <w:szCs w:val="32"/>
        </w:rPr>
        <w:t>venuše</w:t>
      </w:r>
      <w:proofErr w:type="spellEnd"/>
      <w:r w:rsidRPr="00BB140F">
        <w:rPr>
          <w:rFonts w:ascii="Minion Pro" w:hAnsi="Minion Pro" w:cs="Times New Roman"/>
          <w:b/>
          <w:sz w:val="32"/>
          <w:szCs w:val="32"/>
        </w:rPr>
        <w:t xml:space="preserve"> opustila přítmí depozitáře a př</w:t>
      </w:r>
      <w:r w:rsidR="008711C6" w:rsidRPr="00BB140F">
        <w:rPr>
          <w:rFonts w:ascii="Minion Pro" w:hAnsi="Minion Pro" w:cs="Times New Roman"/>
          <w:b/>
          <w:sz w:val="32"/>
          <w:szCs w:val="32"/>
        </w:rPr>
        <w:t xml:space="preserve">ipravuje se </w:t>
      </w:r>
    </w:p>
    <w:p w14:paraId="44C6F941" w14:textId="32606623" w:rsidR="000D7B92" w:rsidRPr="00BB140F" w:rsidRDefault="008711C6" w:rsidP="00916D55">
      <w:pPr>
        <w:pStyle w:val="Standard"/>
        <w:ind w:left="1" w:hanging="3"/>
        <w:rPr>
          <w:rFonts w:ascii="Minion Pro" w:hAnsi="Minion Pro" w:cs="Times New Roman"/>
          <w:b/>
          <w:sz w:val="32"/>
          <w:szCs w:val="32"/>
        </w:rPr>
      </w:pPr>
      <w:r w:rsidRPr="00BB140F">
        <w:rPr>
          <w:rFonts w:ascii="Minion Pro" w:hAnsi="Minion Pro" w:cs="Times New Roman"/>
          <w:b/>
          <w:sz w:val="32"/>
          <w:szCs w:val="32"/>
        </w:rPr>
        <w:t>na své obdivovatele</w:t>
      </w:r>
    </w:p>
    <w:p w14:paraId="2054FBD2" w14:textId="77777777" w:rsidR="000D7B92" w:rsidRPr="00BB140F" w:rsidRDefault="000D7B92" w:rsidP="00916D55">
      <w:pPr>
        <w:pStyle w:val="Standard"/>
        <w:ind w:hanging="2"/>
        <w:rPr>
          <w:rFonts w:ascii="Minion Pro" w:hAnsi="Minion Pro" w:cs="Times New Roman"/>
          <w:sz w:val="22"/>
          <w:szCs w:val="22"/>
        </w:rPr>
      </w:pPr>
    </w:p>
    <w:p w14:paraId="774D6C85" w14:textId="63188AF9" w:rsidR="000D7B92" w:rsidRPr="00BB140F" w:rsidRDefault="000D7B92" w:rsidP="00916D55">
      <w:pPr>
        <w:pStyle w:val="Standard"/>
        <w:ind w:hanging="2"/>
        <w:jc w:val="both"/>
        <w:rPr>
          <w:rFonts w:ascii="Minion Pro" w:hAnsi="Minion Pro" w:cs="Times New Roman"/>
          <w:sz w:val="22"/>
          <w:szCs w:val="22"/>
        </w:rPr>
      </w:pPr>
      <w:r w:rsidRPr="00BB140F">
        <w:rPr>
          <w:rFonts w:ascii="Minion Pro" w:hAnsi="Minion Pro" w:cs="Times New Roman"/>
          <w:sz w:val="22"/>
          <w:szCs w:val="22"/>
        </w:rPr>
        <w:t xml:space="preserve">V Brně </w:t>
      </w:r>
      <w:r w:rsidR="00816A7E" w:rsidRPr="00BB140F">
        <w:rPr>
          <w:rFonts w:ascii="Minion Pro" w:hAnsi="Minion Pro" w:cs="Times New Roman"/>
          <w:sz w:val="22"/>
          <w:szCs w:val="22"/>
        </w:rPr>
        <w:t>18. 6. 2025</w:t>
      </w:r>
    </w:p>
    <w:p w14:paraId="70492439" w14:textId="77777777" w:rsidR="000D7B92" w:rsidRPr="00BB140F" w:rsidRDefault="000D7B92" w:rsidP="00916D55">
      <w:pPr>
        <w:pStyle w:val="Standard"/>
        <w:ind w:hanging="2"/>
        <w:jc w:val="both"/>
        <w:rPr>
          <w:rFonts w:ascii="Minion Pro" w:hAnsi="Minion Pro"/>
          <w:b/>
          <w:sz w:val="22"/>
          <w:szCs w:val="22"/>
        </w:rPr>
      </w:pPr>
    </w:p>
    <w:p w14:paraId="484112CE" w14:textId="19B3AC4B" w:rsidR="00816A7E" w:rsidRPr="00BB140F" w:rsidRDefault="00816A7E" w:rsidP="00916D55">
      <w:pPr>
        <w:pStyle w:val="Prosttext"/>
        <w:ind w:leftChars="0" w:left="0" w:firstLineChars="0" w:firstLine="0"/>
        <w:jc w:val="both"/>
        <w:rPr>
          <w:rFonts w:ascii="Minion Pro" w:hAnsi="Minion Pro"/>
          <w:b/>
          <w:sz w:val="24"/>
          <w:szCs w:val="24"/>
        </w:rPr>
      </w:pPr>
      <w:r w:rsidRPr="00BB140F">
        <w:rPr>
          <w:rFonts w:ascii="Minion Pro" w:hAnsi="Minion Pro"/>
          <w:b/>
          <w:sz w:val="24"/>
          <w:szCs w:val="24"/>
        </w:rPr>
        <w:t xml:space="preserve">Ve středu 18. června byla za přísných bezpečnostních opatření Věstonická </w:t>
      </w:r>
      <w:proofErr w:type="spellStart"/>
      <w:r w:rsidRPr="00BB140F">
        <w:rPr>
          <w:rFonts w:ascii="Minion Pro" w:hAnsi="Minion Pro"/>
          <w:b/>
          <w:sz w:val="24"/>
          <w:szCs w:val="24"/>
        </w:rPr>
        <w:t>venuše</w:t>
      </w:r>
      <w:proofErr w:type="spellEnd"/>
      <w:r w:rsidRPr="00BB140F">
        <w:rPr>
          <w:rFonts w:ascii="Minion Pro" w:hAnsi="Minion Pro"/>
          <w:b/>
          <w:sz w:val="24"/>
          <w:szCs w:val="24"/>
        </w:rPr>
        <w:t xml:space="preserve"> přenesena z tr</w:t>
      </w:r>
      <w:r w:rsidR="008711C6" w:rsidRPr="00BB140F">
        <w:rPr>
          <w:rFonts w:ascii="Minion Pro" w:hAnsi="Minion Pro"/>
          <w:b/>
          <w:sz w:val="24"/>
          <w:szCs w:val="24"/>
        </w:rPr>
        <w:t>ezoru depozitáře do připravovaných výstavních prostor</w:t>
      </w:r>
      <w:r w:rsidRPr="00BB140F">
        <w:rPr>
          <w:rFonts w:ascii="Minion Pro" w:hAnsi="Minion Pro"/>
          <w:b/>
          <w:sz w:val="24"/>
          <w:szCs w:val="24"/>
        </w:rPr>
        <w:t xml:space="preserve"> a umístěna v </w:t>
      </w:r>
      <w:r w:rsidR="00F70C8A" w:rsidRPr="00BB140F">
        <w:rPr>
          <w:rFonts w:ascii="Minion Pro" w:hAnsi="Minion Pro"/>
          <w:b/>
          <w:sz w:val="24"/>
          <w:szCs w:val="24"/>
        </w:rPr>
        <w:t>tre</w:t>
      </w:r>
      <w:r w:rsidRPr="00BB140F">
        <w:rPr>
          <w:rFonts w:ascii="Minion Pro" w:hAnsi="Minion Pro"/>
          <w:b/>
          <w:sz w:val="24"/>
          <w:szCs w:val="24"/>
        </w:rPr>
        <w:t>zorové vitríně. Výstava s názvem Venuše 100 bude zahájena v pátek 20. června v 9.00 v </w:t>
      </w:r>
      <w:proofErr w:type="spellStart"/>
      <w:r w:rsidRPr="00BB140F">
        <w:rPr>
          <w:rFonts w:ascii="Minion Pro" w:hAnsi="Minion Pro"/>
          <w:b/>
          <w:sz w:val="24"/>
          <w:szCs w:val="24"/>
        </w:rPr>
        <w:t>Dietrichsteinském</w:t>
      </w:r>
      <w:proofErr w:type="spellEnd"/>
      <w:r w:rsidRPr="00BB140F">
        <w:rPr>
          <w:rFonts w:ascii="Minion Pro" w:hAnsi="Minion Pro"/>
          <w:b/>
          <w:sz w:val="24"/>
          <w:szCs w:val="24"/>
        </w:rPr>
        <w:t xml:space="preserve"> paláci na Zelném trhu v Brně.</w:t>
      </w:r>
    </w:p>
    <w:p w14:paraId="2124C2DB" w14:textId="78EC8847" w:rsidR="00816A7E" w:rsidRPr="00BB140F" w:rsidRDefault="00E367A7" w:rsidP="00916D5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Věstonická </w:t>
      </w:r>
      <w:bookmarkStart w:id="0" w:name="_GoBack"/>
      <w:bookmarkEnd w:id="0"/>
      <w:proofErr w:type="spellStart"/>
      <w:r w:rsidR="00816A7E" w:rsidRPr="00BB140F">
        <w:rPr>
          <w:rFonts w:ascii="Minion Pro" w:hAnsi="Minion Pro"/>
          <w:sz w:val="24"/>
          <w:szCs w:val="24"/>
        </w:rPr>
        <w:t>venuše</w:t>
      </w:r>
      <w:proofErr w:type="spellEnd"/>
      <w:r w:rsidR="00816A7E" w:rsidRPr="00BB140F">
        <w:rPr>
          <w:rFonts w:ascii="Minion Pro" w:hAnsi="Minion Pro"/>
          <w:sz w:val="24"/>
          <w:szCs w:val="24"/>
        </w:rPr>
        <w:t xml:space="preserve"> je jedním z nejcennějších a nejznámějších arche</w:t>
      </w:r>
      <w:r w:rsidR="008711C6" w:rsidRPr="00BB140F">
        <w:rPr>
          <w:rFonts w:ascii="Minion Pro" w:hAnsi="Minion Pro"/>
          <w:sz w:val="24"/>
          <w:szCs w:val="24"/>
        </w:rPr>
        <w:t>ologických předmětů světa. K</w:t>
      </w:r>
      <w:r w:rsidR="00816A7E" w:rsidRPr="00BB140F">
        <w:rPr>
          <w:rFonts w:ascii="Minion Pro" w:hAnsi="Minion Pro"/>
          <w:sz w:val="24"/>
          <w:szCs w:val="24"/>
        </w:rPr>
        <w:t>eramická soška, která je zapsána na seznamu Národních kulturních památek České republiky, patří k ikonickým dokladům uměleckého cítění a zručnosti lovců mamutů z období starší doby kamenné. V roce 2025 si připomínáme 100 let od jejího objevení na výzkumech profesora Karla Absolona v Dolních Věstonicích.</w:t>
      </w:r>
    </w:p>
    <w:p w14:paraId="1A5405EE" w14:textId="64E257E8" w:rsidR="00816A7E" w:rsidRDefault="00816A7E" w:rsidP="00916D5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BB140F">
        <w:rPr>
          <w:rFonts w:ascii="Minion Pro" w:hAnsi="Minion Pro"/>
          <w:sz w:val="24"/>
          <w:szCs w:val="24"/>
        </w:rPr>
        <w:t xml:space="preserve">„Návštěvníci </w:t>
      </w:r>
      <w:r w:rsidR="0029662B" w:rsidRPr="00BB140F">
        <w:rPr>
          <w:rFonts w:ascii="Minion Pro" w:hAnsi="Minion Pro"/>
          <w:sz w:val="24"/>
          <w:szCs w:val="24"/>
        </w:rPr>
        <w:t xml:space="preserve">opět po čase uvidí </w:t>
      </w:r>
      <w:r w:rsidRPr="00BB140F">
        <w:rPr>
          <w:rFonts w:ascii="Minion Pro" w:hAnsi="Minion Pro"/>
          <w:sz w:val="24"/>
          <w:szCs w:val="24"/>
        </w:rPr>
        <w:t>tuto sošku v originále, přičemž zvolená forma prezentace</w:t>
      </w:r>
      <w:r w:rsidRPr="0029662B">
        <w:rPr>
          <w:rFonts w:ascii="Minion Pro" w:hAnsi="Minion Pro"/>
          <w:sz w:val="24"/>
          <w:szCs w:val="24"/>
        </w:rPr>
        <w:t xml:space="preserve"> umožní, </w:t>
      </w:r>
      <w:proofErr w:type="spellStart"/>
      <w:r w:rsidRPr="0029662B">
        <w:rPr>
          <w:rFonts w:ascii="Minion Pro" w:hAnsi="Minion Pro"/>
          <w:sz w:val="24"/>
          <w:szCs w:val="24"/>
        </w:rPr>
        <w:t>narozdíl</w:t>
      </w:r>
      <w:proofErr w:type="spellEnd"/>
      <w:r w:rsidRPr="0029662B">
        <w:rPr>
          <w:rFonts w:ascii="Minion Pro" w:hAnsi="Minion Pro"/>
          <w:sz w:val="24"/>
          <w:szCs w:val="24"/>
        </w:rPr>
        <w:t xml:space="preserve"> od podobných příležitostí v posledních letech, její prohlídku ze všech stran. Zájemci tedy budou moci prozkoumat i její zadní část, která bývá skryta z důvodu ochrany figurky v originální krabičce</w:t>
      </w:r>
      <w:r w:rsidR="008711C6">
        <w:rPr>
          <w:rFonts w:ascii="Minion Pro" w:hAnsi="Minion Pro"/>
          <w:sz w:val="24"/>
          <w:szCs w:val="24"/>
        </w:rPr>
        <w:t>,“</w:t>
      </w:r>
      <w:r w:rsidRPr="0029662B">
        <w:rPr>
          <w:rFonts w:ascii="Minion Pro" w:hAnsi="Minion Pro"/>
          <w:sz w:val="24"/>
          <w:szCs w:val="24"/>
        </w:rPr>
        <w:t xml:space="preserve"> vysvětluje generální ředitel Moravského zemského muzea Jiří Mitáček. Důležitou součástí výstavy budou i panely, které zasadí nález do období lovců mamutů, seznámí návštěvníky s historií objevu i nejnovějšími výsledky zk</w:t>
      </w:r>
      <w:r w:rsidR="00FE555C">
        <w:rPr>
          <w:rFonts w:ascii="Minion Pro" w:hAnsi="Minion Pro"/>
          <w:sz w:val="24"/>
          <w:szCs w:val="24"/>
        </w:rPr>
        <w:t xml:space="preserve">oumání </w:t>
      </w:r>
      <w:proofErr w:type="spellStart"/>
      <w:r w:rsidR="00FE555C">
        <w:rPr>
          <w:rFonts w:ascii="Minion Pro" w:hAnsi="Minion Pro"/>
          <w:sz w:val="24"/>
          <w:szCs w:val="24"/>
        </w:rPr>
        <w:t>venuše</w:t>
      </w:r>
      <w:proofErr w:type="spellEnd"/>
      <w:r w:rsidR="00FE555C">
        <w:rPr>
          <w:rFonts w:ascii="Minion Pro" w:hAnsi="Minion Pro"/>
          <w:sz w:val="24"/>
          <w:szCs w:val="24"/>
        </w:rPr>
        <w:t xml:space="preserve"> pomocí mikro-CT, n</w:t>
      </w:r>
      <w:r w:rsidRPr="0029662B">
        <w:rPr>
          <w:rFonts w:ascii="Minion Pro" w:hAnsi="Minion Pro"/>
          <w:sz w:val="24"/>
          <w:szCs w:val="24"/>
        </w:rPr>
        <w:t>ebude c</w:t>
      </w:r>
      <w:r w:rsidR="00FE555C">
        <w:rPr>
          <w:rFonts w:ascii="Minion Pro" w:hAnsi="Minion Pro"/>
          <w:sz w:val="24"/>
          <w:szCs w:val="24"/>
        </w:rPr>
        <w:t>hybět audiovizuální prezentace.</w:t>
      </w:r>
    </w:p>
    <w:p w14:paraId="252C8100" w14:textId="53BA91E6" w:rsidR="0029662B" w:rsidRDefault="0029662B" w:rsidP="00916D5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První den výstavy, tedy 20. června, bude mimořádně otevřeno až do 22.00, v dalších dnech bude možno muzeum navštívit v obvyklých otevíracích hodinách.</w:t>
      </w:r>
    </w:p>
    <w:p w14:paraId="377C128D" w14:textId="3912D416" w:rsidR="0029662B" w:rsidRPr="00BB140F" w:rsidRDefault="0029662B" w:rsidP="00916D5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V tento den se také koná slavnostní večer na Biskupském dvoře Moravského zemského muzea spojený s předpremiérou filmu České </w:t>
      </w:r>
      <w:r w:rsidRPr="00BB140F">
        <w:rPr>
          <w:rFonts w:ascii="Minion Pro" w:hAnsi="Minion Pro"/>
          <w:sz w:val="24"/>
          <w:szCs w:val="24"/>
        </w:rPr>
        <w:t xml:space="preserve">televize </w:t>
      </w:r>
      <w:r w:rsidRPr="00BB140F">
        <w:rPr>
          <w:rFonts w:ascii="Minion Pro" w:hAnsi="Minion Pro"/>
          <w:i/>
          <w:sz w:val="24"/>
          <w:szCs w:val="24"/>
        </w:rPr>
        <w:t xml:space="preserve">Věstonická </w:t>
      </w:r>
      <w:proofErr w:type="spellStart"/>
      <w:r w:rsidRPr="00BB140F">
        <w:rPr>
          <w:rFonts w:ascii="Minion Pro" w:hAnsi="Minion Pro"/>
          <w:i/>
          <w:sz w:val="24"/>
          <w:szCs w:val="24"/>
        </w:rPr>
        <w:t>venuše</w:t>
      </w:r>
      <w:proofErr w:type="spellEnd"/>
      <w:r w:rsidRPr="00BB140F">
        <w:rPr>
          <w:rFonts w:ascii="Minion Pro" w:hAnsi="Minion Pro"/>
          <w:i/>
          <w:sz w:val="24"/>
          <w:szCs w:val="24"/>
        </w:rPr>
        <w:t xml:space="preserve"> – sto let od nálezu, který změnil dějiny</w:t>
      </w:r>
      <w:r w:rsidRPr="00BB140F">
        <w:rPr>
          <w:rFonts w:ascii="Minion Pro" w:hAnsi="Minion Pro"/>
          <w:sz w:val="24"/>
          <w:szCs w:val="24"/>
        </w:rPr>
        <w:t>.</w:t>
      </w:r>
    </w:p>
    <w:p w14:paraId="00CE119C" w14:textId="3A55F979" w:rsidR="00F70C8A" w:rsidRDefault="008711C6" w:rsidP="00916D5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BB140F">
        <w:rPr>
          <w:rFonts w:ascii="Minion Pro" w:hAnsi="Minion Pro"/>
          <w:sz w:val="24"/>
          <w:szCs w:val="24"/>
        </w:rPr>
        <w:t>Podrobnosti k jednotlivým akcím naleznete</w:t>
      </w:r>
      <w:r w:rsidR="00F70C8A" w:rsidRPr="00BB140F">
        <w:rPr>
          <w:rFonts w:ascii="Minion Pro" w:hAnsi="Minion Pro"/>
          <w:sz w:val="24"/>
          <w:szCs w:val="24"/>
        </w:rPr>
        <w:t xml:space="preserve"> na </w:t>
      </w:r>
      <w:hyperlink r:id="rId8" w:history="1">
        <w:r w:rsidR="00F70C8A" w:rsidRPr="00BB140F">
          <w:rPr>
            <w:rStyle w:val="Hypertextovodkaz"/>
            <w:rFonts w:ascii="Minion Pro" w:hAnsi="Minion Pro"/>
            <w:sz w:val="24"/>
            <w:szCs w:val="24"/>
          </w:rPr>
          <w:t>www.venuse100.cz</w:t>
        </w:r>
      </w:hyperlink>
    </w:p>
    <w:p w14:paraId="79125F5E" w14:textId="77777777" w:rsidR="00F70C8A" w:rsidRDefault="00F70C8A" w:rsidP="00916D5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14:paraId="13A02838" w14:textId="77777777" w:rsidR="000D7B92" w:rsidRPr="00F70C8A" w:rsidRDefault="000D7B92" w:rsidP="00916D55">
      <w:pPr>
        <w:pStyle w:val="Default"/>
        <w:jc w:val="both"/>
        <w:rPr>
          <w:rFonts w:ascii="Minion Pro" w:hAnsi="Minion Pro"/>
        </w:rPr>
      </w:pPr>
    </w:p>
    <w:p w14:paraId="0233B747" w14:textId="5C608FC8" w:rsidR="000D7B92" w:rsidRPr="00F70C8A" w:rsidRDefault="000D7B92" w:rsidP="00916D55">
      <w:pPr>
        <w:pStyle w:val="Bezmezer"/>
        <w:ind w:leftChars="0" w:left="0" w:firstLineChars="0" w:firstLine="0"/>
        <w:jc w:val="both"/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</w:pPr>
      <w:r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>Nad projektem přijali záštitu: předseda Senátu Parlamentu ČR Miloš Vystrčil, ministr kultury ČR Martin Baxa, hejtman J</w:t>
      </w:r>
      <w:r w:rsidR="00756CF6"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>M</w:t>
      </w:r>
      <w:r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 xml:space="preserve">K Jan </w:t>
      </w:r>
      <w:proofErr w:type="spellStart"/>
      <w:r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>Grolich</w:t>
      </w:r>
      <w:proofErr w:type="spellEnd"/>
      <w:r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 xml:space="preserve"> a primátorka S</w:t>
      </w:r>
      <w:r w:rsidR="00756CF6"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>M</w:t>
      </w:r>
      <w:r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 xml:space="preserve">B Markéta Vaňková. </w:t>
      </w:r>
    </w:p>
    <w:p w14:paraId="150AC47C" w14:textId="0C10CC94" w:rsidR="000D7B92" w:rsidRPr="00F70C8A" w:rsidRDefault="000D7B92" w:rsidP="00916D55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</w:pPr>
      <w:r w:rsidRPr="00F70C8A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>Česká televize se stala hlavním mediálním partnerem projektu s celostátním pokrytím, mediálním partnerem je Český rozhlas.</w:t>
      </w:r>
    </w:p>
    <w:p w14:paraId="59208A89" w14:textId="77777777" w:rsidR="000D7B92" w:rsidRPr="00F70C8A" w:rsidRDefault="000D7B92" w:rsidP="00916D55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sz w:val="24"/>
          <w:szCs w:val="24"/>
          <w:lang w:eastAsia="cs-CZ"/>
        </w:rPr>
      </w:pPr>
    </w:p>
    <w:p w14:paraId="4733180A" w14:textId="77777777" w:rsidR="0028389A" w:rsidRDefault="0028389A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632111EF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592B133D" w14:textId="7C8D76F7" w:rsidR="00FE446D" w:rsidRPr="00F70C8A" w:rsidRDefault="000D7B92" w:rsidP="00F70C8A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RNDr. Barbora Onderková, bonderkova@mzm.cz; tel. 602 812 682</w:t>
      </w:r>
    </w:p>
    <w:p w14:paraId="00599D30" w14:textId="414A2D6C" w:rsidR="00097945" w:rsidRPr="00F00151" w:rsidRDefault="00097945" w:rsidP="00F0015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08EFDE42" w14:textId="77777777" w:rsidR="00101979" w:rsidRPr="00F00151" w:rsidRDefault="00E106AF" w:rsidP="00F00151">
      <w:pPr>
        <w:spacing w:before="100" w:beforeAutospacing="1" w:after="100" w:afterAutospacing="1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101979" w:rsidRPr="00F00151" w:rsidSect="000D7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93CF" w14:textId="77777777" w:rsidR="007A7670" w:rsidRDefault="007A7670">
      <w:pPr>
        <w:spacing w:line="240" w:lineRule="auto"/>
        <w:ind w:left="0" w:hanging="2"/>
      </w:pPr>
      <w:r>
        <w:separator/>
      </w:r>
    </w:p>
  </w:endnote>
  <w:endnote w:type="continuationSeparator" w:id="0">
    <w:p w14:paraId="60FF8878" w14:textId="77777777" w:rsidR="007A7670" w:rsidRDefault="007A76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1D33" w14:textId="77777777" w:rsidR="009503D4" w:rsidRDefault="009503D4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CE3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0AF53D" wp14:editId="216F1315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71F818" w14:textId="77777777" w:rsidR="00787A91" w:rsidRDefault="007A76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68A0" w14:textId="77777777" w:rsidR="009503D4" w:rsidRDefault="009503D4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886E" w14:textId="77777777" w:rsidR="007A7670" w:rsidRDefault="007A7670">
      <w:pPr>
        <w:spacing w:line="240" w:lineRule="auto"/>
        <w:ind w:left="0" w:hanging="2"/>
      </w:pPr>
      <w:r>
        <w:separator/>
      </w:r>
    </w:p>
  </w:footnote>
  <w:footnote w:type="continuationSeparator" w:id="0">
    <w:p w14:paraId="32AC8D62" w14:textId="77777777" w:rsidR="007A7670" w:rsidRDefault="007A76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7559" w14:textId="77777777" w:rsidR="009503D4" w:rsidRDefault="009503D4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88FE" w14:textId="69E3C7A0" w:rsidR="00787A91" w:rsidRPr="009503D4" w:rsidRDefault="00E367A7" w:rsidP="009503D4">
    <w:pPr>
      <w:pStyle w:val="Zhlav"/>
      <w:ind w:left="0" w:hanging="2"/>
      <w:rPr>
        <w:rFonts w:eastAsia="Impact"/>
      </w:rPr>
    </w:pPr>
    <w:r>
      <w:rPr>
        <w:rFonts w:eastAsia="Impact"/>
      </w:rPr>
      <w:pict w14:anchorId="483D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0.25pt">
          <v:imagedata r:id="rId1" o:title="banner venuse 100 papír 35mm TISKOVA ZPRA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B508" w14:textId="77777777" w:rsidR="009503D4" w:rsidRDefault="009503D4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781F"/>
    <w:multiLevelType w:val="hybridMultilevel"/>
    <w:tmpl w:val="6F323E8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250FB"/>
    <w:rsid w:val="00072AB1"/>
    <w:rsid w:val="0007717C"/>
    <w:rsid w:val="00082B1C"/>
    <w:rsid w:val="00085320"/>
    <w:rsid w:val="00097945"/>
    <w:rsid w:val="000C4A60"/>
    <w:rsid w:val="000D7B92"/>
    <w:rsid w:val="000E622C"/>
    <w:rsid w:val="000E7D67"/>
    <w:rsid w:val="000F43D7"/>
    <w:rsid w:val="00101979"/>
    <w:rsid w:val="001600D1"/>
    <w:rsid w:val="00167DB9"/>
    <w:rsid w:val="001750DE"/>
    <w:rsid w:val="00176429"/>
    <w:rsid w:val="00180C06"/>
    <w:rsid w:val="001C20C9"/>
    <w:rsid w:val="001C6F46"/>
    <w:rsid w:val="001F0341"/>
    <w:rsid w:val="0020086C"/>
    <w:rsid w:val="002068C7"/>
    <w:rsid w:val="00224C23"/>
    <w:rsid w:val="00227A06"/>
    <w:rsid w:val="00240F5F"/>
    <w:rsid w:val="00244876"/>
    <w:rsid w:val="00264D93"/>
    <w:rsid w:val="00265AC9"/>
    <w:rsid w:val="0028277D"/>
    <w:rsid w:val="0028389A"/>
    <w:rsid w:val="002873B8"/>
    <w:rsid w:val="002911E2"/>
    <w:rsid w:val="0029662B"/>
    <w:rsid w:val="002A7223"/>
    <w:rsid w:val="002B08A9"/>
    <w:rsid w:val="002C404A"/>
    <w:rsid w:val="002D3648"/>
    <w:rsid w:val="002E279D"/>
    <w:rsid w:val="002E57AE"/>
    <w:rsid w:val="0030251D"/>
    <w:rsid w:val="003030A3"/>
    <w:rsid w:val="00323433"/>
    <w:rsid w:val="00325C91"/>
    <w:rsid w:val="00336932"/>
    <w:rsid w:val="0034791D"/>
    <w:rsid w:val="003521A2"/>
    <w:rsid w:val="00352B4B"/>
    <w:rsid w:val="00366ACB"/>
    <w:rsid w:val="00384FA5"/>
    <w:rsid w:val="003977B1"/>
    <w:rsid w:val="003A54A1"/>
    <w:rsid w:val="003B1F9C"/>
    <w:rsid w:val="003D3D00"/>
    <w:rsid w:val="003D5F43"/>
    <w:rsid w:val="003E13B8"/>
    <w:rsid w:val="003E2B5B"/>
    <w:rsid w:val="003F499E"/>
    <w:rsid w:val="004006CE"/>
    <w:rsid w:val="00426C2B"/>
    <w:rsid w:val="004309E1"/>
    <w:rsid w:val="0046713F"/>
    <w:rsid w:val="00473812"/>
    <w:rsid w:val="00474038"/>
    <w:rsid w:val="00474A03"/>
    <w:rsid w:val="00490FC1"/>
    <w:rsid w:val="00495712"/>
    <w:rsid w:val="004B00E7"/>
    <w:rsid w:val="004D1935"/>
    <w:rsid w:val="004F4BAC"/>
    <w:rsid w:val="005150BC"/>
    <w:rsid w:val="00550C85"/>
    <w:rsid w:val="00560B15"/>
    <w:rsid w:val="005803FD"/>
    <w:rsid w:val="005832DE"/>
    <w:rsid w:val="00583FD1"/>
    <w:rsid w:val="005A4FA5"/>
    <w:rsid w:val="005A5BD8"/>
    <w:rsid w:val="005A6B2B"/>
    <w:rsid w:val="005B5DA3"/>
    <w:rsid w:val="005F0250"/>
    <w:rsid w:val="005F03D0"/>
    <w:rsid w:val="00623D89"/>
    <w:rsid w:val="00641BD0"/>
    <w:rsid w:val="00647964"/>
    <w:rsid w:val="0065434B"/>
    <w:rsid w:val="0065530B"/>
    <w:rsid w:val="006847E9"/>
    <w:rsid w:val="00694C97"/>
    <w:rsid w:val="006C0F31"/>
    <w:rsid w:val="006C265B"/>
    <w:rsid w:val="006E5472"/>
    <w:rsid w:val="006F3187"/>
    <w:rsid w:val="0070142D"/>
    <w:rsid w:val="00715927"/>
    <w:rsid w:val="00753C72"/>
    <w:rsid w:val="00756CF6"/>
    <w:rsid w:val="00757608"/>
    <w:rsid w:val="00766DFD"/>
    <w:rsid w:val="00787A91"/>
    <w:rsid w:val="007A1DAC"/>
    <w:rsid w:val="007A7670"/>
    <w:rsid w:val="007B723E"/>
    <w:rsid w:val="007D6EAF"/>
    <w:rsid w:val="0080187F"/>
    <w:rsid w:val="008117A1"/>
    <w:rsid w:val="0081589F"/>
    <w:rsid w:val="00816A7E"/>
    <w:rsid w:val="00845C39"/>
    <w:rsid w:val="00865B6C"/>
    <w:rsid w:val="008711C6"/>
    <w:rsid w:val="008F1059"/>
    <w:rsid w:val="00914922"/>
    <w:rsid w:val="00916D55"/>
    <w:rsid w:val="0094224E"/>
    <w:rsid w:val="009503D4"/>
    <w:rsid w:val="00974671"/>
    <w:rsid w:val="00977AD0"/>
    <w:rsid w:val="009C52BF"/>
    <w:rsid w:val="00A212F1"/>
    <w:rsid w:val="00A57D77"/>
    <w:rsid w:val="00A60E65"/>
    <w:rsid w:val="00A70FB8"/>
    <w:rsid w:val="00A74750"/>
    <w:rsid w:val="00A758FC"/>
    <w:rsid w:val="00A82B62"/>
    <w:rsid w:val="00AB7203"/>
    <w:rsid w:val="00AD4949"/>
    <w:rsid w:val="00AD7FC3"/>
    <w:rsid w:val="00AE6AE6"/>
    <w:rsid w:val="00AF681E"/>
    <w:rsid w:val="00B200C1"/>
    <w:rsid w:val="00B32977"/>
    <w:rsid w:val="00B630FE"/>
    <w:rsid w:val="00B65B49"/>
    <w:rsid w:val="00BA6207"/>
    <w:rsid w:val="00BA6DDA"/>
    <w:rsid w:val="00BB140F"/>
    <w:rsid w:val="00BE5B4E"/>
    <w:rsid w:val="00BF6333"/>
    <w:rsid w:val="00C10F1D"/>
    <w:rsid w:val="00C31E6E"/>
    <w:rsid w:val="00C75E97"/>
    <w:rsid w:val="00C8475F"/>
    <w:rsid w:val="00C9307B"/>
    <w:rsid w:val="00CC15A6"/>
    <w:rsid w:val="00CC2CF6"/>
    <w:rsid w:val="00D13F94"/>
    <w:rsid w:val="00D15CC3"/>
    <w:rsid w:val="00D54A35"/>
    <w:rsid w:val="00D63967"/>
    <w:rsid w:val="00D673A6"/>
    <w:rsid w:val="00D700B1"/>
    <w:rsid w:val="00DA6555"/>
    <w:rsid w:val="00DC0904"/>
    <w:rsid w:val="00DE041E"/>
    <w:rsid w:val="00DF5F0E"/>
    <w:rsid w:val="00E106AF"/>
    <w:rsid w:val="00E26F63"/>
    <w:rsid w:val="00E35563"/>
    <w:rsid w:val="00E367A7"/>
    <w:rsid w:val="00E424FF"/>
    <w:rsid w:val="00E62EA7"/>
    <w:rsid w:val="00E65DC7"/>
    <w:rsid w:val="00EC0C23"/>
    <w:rsid w:val="00EC6892"/>
    <w:rsid w:val="00EC7AD4"/>
    <w:rsid w:val="00ED77C3"/>
    <w:rsid w:val="00EE35AD"/>
    <w:rsid w:val="00EF6742"/>
    <w:rsid w:val="00EF7405"/>
    <w:rsid w:val="00F00092"/>
    <w:rsid w:val="00F00151"/>
    <w:rsid w:val="00F06242"/>
    <w:rsid w:val="00F06B58"/>
    <w:rsid w:val="00F134F6"/>
    <w:rsid w:val="00F16D37"/>
    <w:rsid w:val="00F41603"/>
    <w:rsid w:val="00F5792F"/>
    <w:rsid w:val="00F668C3"/>
    <w:rsid w:val="00F70C8A"/>
    <w:rsid w:val="00F8053E"/>
    <w:rsid w:val="00F806E4"/>
    <w:rsid w:val="00F9226D"/>
    <w:rsid w:val="00F9311C"/>
    <w:rsid w:val="00F93914"/>
    <w:rsid w:val="00FB7C01"/>
    <w:rsid w:val="00FC5C6C"/>
    <w:rsid w:val="00FE446D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9E92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Default">
    <w:name w:val="Default"/>
    <w:rsid w:val="000D7B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0C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use100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hsvanovska</cp:lastModifiedBy>
  <cp:revision>2</cp:revision>
  <cp:lastPrinted>2025-06-18T07:29:00Z</cp:lastPrinted>
  <dcterms:created xsi:type="dcterms:W3CDTF">2025-06-18T07:30:00Z</dcterms:created>
  <dcterms:modified xsi:type="dcterms:W3CDTF">2025-06-18T07:30:00Z</dcterms:modified>
</cp:coreProperties>
</file>