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8A" w:rsidRPr="00B45DCD" w:rsidRDefault="00FC6E8A" w:rsidP="00FC6E8A">
      <w:pPr>
        <w:pStyle w:val="Prosttext"/>
        <w:ind w:left="1" w:hanging="3"/>
        <w:rPr>
          <w:rFonts w:ascii="Minion Pro" w:hAnsi="Minion Pro"/>
          <w:b/>
          <w:sz w:val="32"/>
          <w:szCs w:val="32"/>
        </w:rPr>
      </w:pPr>
      <w:r w:rsidRPr="00B45DCD">
        <w:rPr>
          <w:rFonts w:ascii="Minion Pro" w:hAnsi="Minion Pro"/>
          <w:b/>
          <w:sz w:val="32"/>
          <w:szCs w:val="32"/>
        </w:rPr>
        <w:t>První letní den s megalodonem v Moravském zemském muzeu</w:t>
      </w:r>
    </w:p>
    <w:p w:rsidR="00FC6E8A" w:rsidRPr="00B45DCD" w:rsidRDefault="00FC6E8A" w:rsidP="00FC6E8A">
      <w:pPr>
        <w:pStyle w:val="Prosttext"/>
        <w:ind w:left="0" w:hanging="2"/>
        <w:rPr>
          <w:rFonts w:ascii="Minion Pro" w:hAnsi="Minion Pro"/>
        </w:rPr>
      </w:pPr>
    </w:p>
    <w:p w:rsidR="00FC6E8A" w:rsidRDefault="00FC6E8A" w:rsidP="00FC6E8A">
      <w:pPr>
        <w:pStyle w:val="Prosttext"/>
        <w:ind w:left="0" w:hanging="2"/>
        <w:rPr>
          <w:rFonts w:ascii="Minion Pro" w:hAnsi="Minion Pro"/>
        </w:rPr>
      </w:pPr>
      <w:r w:rsidRPr="00B45DCD">
        <w:rPr>
          <w:rFonts w:ascii="Minion Pro" w:hAnsi="Minion Pro"/>
        </w:rPr>
        <w:t>V Brně 17. 6. 2026</w:t>
      </w:r>
    </w:p>
    <w:p w:rsidR="00FC6E8A" w:rsidRPr="00B45DCD" w:rsidRDefault="00FC6E8A" w:rsidP="00FC6E8A">
      <w:pPr>
        <w:pStyle w:val="Prosttext"/>
        <w:ind w:left="0" w:hanging="2"/>
        <w:rPr>
          <w:rFonts w:ascii="Minion Pro" w:hAnsi="Minion Pro"/>
        </w:rPr>
      </w:pPr>
    </w:p>
    <w:p w:rsidR="00FC6E8A" w:rsidRPr="00B35801" w:rsidRDefault="00FC6E8A" w:rsidP="00FC6E8A">
      <w:pPr>
        <w:pStyle w:val="Prosttext"/>
        <w:ind w:left="0" w:hanging="2"/>
        <w:jc w:val="both"/>
        <w:rPr>
          <w:rFonts w:ascii="Times New Roman" w:hAnsi="Times New Roman"/>
          <w:b/>
          <w:szCs w:val="22"/>
        </w:rPr>
      </w:pPr>
      <w:r w:rsidRPr="006D1CD8">
        <w:rPr>
          <w:rFonts w:ascii="Minion Pro" w:hAnsi="Minion Pro"/>
          <w:b/>
          <w:position w:val="0"/>
          <w:szCs w:val="22"/>
        </w:rPr>
        <w:t xml:space="preserve">V neděli 21. června se veřejnosti poprvé představí model čelistí </w:t>
      </w:r>
      <w:r w:rsidRPr="00B35801">
        <w:rPr>
          <w:rFonts w:ascii="Minion Pro" w:hAnsi="Minion Pro"/>
          <w:b/>
          <w:position w:val="0"/>
          <w:szCs w:val="22"/>
        </w:rPr>
        <w:t xml:space="preserve">žraloka </w:t>
      </w:r>
      <w:r w:rsidRPr="00B35801">
        <w:rPr>
          <w:rFonts w:ascii="Minion Pro" w:hAnsi="Minion Pro"/>
          <w:b/>
          <w:i/>
          <w:position w:val="0"/>
          <w:szCs w:val="22"/>
        </w:rPr>
        <w:t>Otodus megalodon</w:t>
      </w:r>
      <w:r w:rsidRPr="00B35801">
        <w:rPr>
          <w:rFonts w:ascii="Minion Pro" w:hAnsi="Minion Pro"/>
          <w:b/>
          <w:position w:val="0"/>
          <w:szCs w:val="22"/>
        </w:rPr>
        <w:t xml:space="preserve">, jehož zuby se </w:t>
      </w:r>
      <w:r w:rsidRPr="00B35801">
        <w:rPr>
          <w:rFonts w:ascii="Minion Pro" w:hAnsi="Minion Pro"/>
          <w:b/>
          <w:color w:val="000000" w:themeColor="text1"/>
          <w:position w:val="0"/>
          <w:szCs w:val="22"/>
        </w:rPr>
        <w:t xml:space="preserve">vzácně </w:t>
      </w:r>
      <w:r w:rsidRPr="00B35801">
        <w:rPr>
          <w:rFonts w:ascii="Minion Pro" w:hAnsi="Minion Pro"/>
          <w:b/>
          <w:position w:val="0"/>
          <w:szCs w:val="22"/>
        </w:rPr>
        <w:t xml:space="preserve">objevují v třetihorních sedimentech Moravy. Model je nyní součástí paleontologické expozice </w:t>
      </w:r>
      <w:r w:rsidRPr="00B35801">
        <w:rPr>
          <w:rFonts w:ascii="Minion Pro" w:hAnsi="Minion Pro"/>
          <w:b/>
          <w:i/>
          <w:position w:val="0"/>
          <w:szCs w:val="22"/>
        </w:rPr>
        <w:t>Zaniklý život na Moravě</w:t>
      </w:r>
      <w:r w:rsidRPr="00B35801">
        <w:rPr>
          <w:rFonts w:ascii="Minion Pro" w:hAnsi="Minion Pro"/>
          <w:b/>
          <w:position w:val="0"/>
          <w:szCs w:val="22"/>
        </w:rPr>
        <w:t>, která se nachází v Dietrichsteinském paláci na Zelném trhu v Brně.</w:t>
      </w:r>
    </w:p>
    <w:p w:rsidR="00FC6E8A" w:rsidRPr="00B35801" w:rsidRDefault="00FC6E8A" w:rsidP="00FC6E8A">
      <w:pPr>
        <w:pStyle w:val="Prosttext"/>
        <w:ind w:left="0" w:hanging="2"/>
        <w:jc w:val="both"/>
        <w:rPr>
          <w:rFonts w:ascii="Times New Roman" w:hAnsi="Times New Roman"/>
          <w:szCs w:val="22"/>
        </w:rPr>
      </w:pPr>
    </w:p>
    <w:p w:rsidR="00FC6E8A" w:rsidRPr="00B35801" w:rsidRDefault="00FC6E8A" w:rsidP="00FC6E8A">
      <w:pPr>
        <w:pStyle w:val="Prosttext"/>
        <w:ind w:left="0" w:hanging="2"/>
        <w:jc w:val="both"/>
        <w:rPr>
          <w:rFonts w:ascii="Times New Roman" w:hAnsi="Times New Roman"/>
          <w:szCs w:val="22"/>
        </w:rPr>
      </w:pPr>
      <w:r w:rsidRPr="00B35801">
        <w:rPr>
          <w:rFonts w:ascii="Minion Pro" w:hAnsi="Minion Pro"/>
          <w:bCs/>
          <w:position w:val="0"/>
          <w:szCs w:val="22"/>
        </w:rPr>
        <w:t>Po celý den bude pro návštěvníky připraven zábavný i naučný program, který nás zavede do mořských hlubin „moravského Jadranu“.</w:t>
      </w:r>
      <w:r w:rsidRPr="00B35801">
        <w:rPr>
          <w:rFonts w:ascii="Minion Pro" w:hAnsi="Minion Pro"/>
          <w:position w:val="0"/>
          <w:szCs w:val="22"/>
        </w:rPr>
        <w:t xml:space="preserve"> Množství druhů ryb a žraloků, ale i dalších živočichů, které žijí v dnešním Jaderském moři,  mají své  předky  ve zkamenělých otiscích nacházených na Moravě. Nádvoří Dietrichsteinského paláce tak v tento den ožije mořskými živočichy s dominujícím predátorem, obřím žralokem megalodonem. „Abychom si rozměry megalodona lépe představili, připravili jsme pro návštěvníky obrys jeho těla na dlažbě nádvoří. Ve 14 hodin odpoledne tělo žraloka vytvoří samotní návštěvníci. Všichni dostanou modrý balonek a následně dronem vyfotíme lidského žraloka, který na nádvoří vznikne,“ přibližuje hlavní bod nedělního programu vedoucí Geologicko – paleontologického oddělení MZM Růžena Gregorová.</w:t>
      </w:r>
    </w:p>
    <w:p w:rsidR="00FC6E8A" w:rsidRPr="00B35801" w:rsidRDefault="00FC6E8A" w:rsidP="00FC6E8A">
      <w:pPr>
        <w:pStyle w:val="Prosttext"/>
        <w:ind w:left="0" w:hanging="2"/>
        <w:jc w:val="both"/>
        <w:rPr>
          <w:rFonts w:ascii="Minion Pro" w:hAnsi="Minion Pro"/>
          <w:position w:val="0"/>
          <w:szCs w:val="22"/>
        </w:rPr>
      </w:pPr>
      <w:r w:rsidRPr="00B35801">
        <w:rPr>
          <w:rFonts w:ascii="Minion Pro" w:hAnsi="Minion Pro"/>
          <w:position w:val="0"/>
          <w:szCs w:val="22"/>
        </w:rPr>
        <w:t>A na co dalšího se můžeme těšit? Pro děti bude připravena výtvarná dílnička; výroba rybiček a mořského akvária, výroba přívěšků ze žraločích zubů, modelování s hlínou nebo sypání písků. V paleontologickém pískovišti mohou mladí přírodovědci objevovat zkamenělé zbytky. Návštěvníci budou mít možnost postavit stratigrafický sloup, sestavit mořské ryby z velkých puzzle a sáhnout si na žraločí kůži. Zájemci uvidí ukázky žraločích čelistí, model největšího nalezeného zubu megalodona a jeho obratle a mnoho dalších zajímavostí. „Vrátíme se i do historie, kdy byly zuby megalodona pokládány za hadí jazyky a byly používány k detekci jedu během středověkých hostin,“ dodává Gregorová.</w:t>
      </w:r>
    </w:p>
    <w:p w:rsidR="00FC6E8A" w:rsidRPr="00B35801" w:rsidRDefault="00FC6E8A" w:rsidP="00FC6E8A">
      <w:pPr>
        <w:pStyle w:val="Prosttext"/>
        <w:ind w:left="0" w:hanging="2"/>
        <w:jc w:val="both"/>
        <w:rPr>
          <w:rFonts w:ascii="Minion Pro" w:hAnsi="Minion Pro"/>
          <w:position w:val="0"/>
          <w:szCs w:val="22"/>
        </w:rPr>
      </w:pPr>
    </w:p>
    <w:p w:rsidR="00FC6E8A" w:rsidRPr="00B35801" w:rsidRDefault="00FC6E8A" w:rsidP="00FC6E8A">
      <w:pPr>
        <w:pStyle w:val="Prosttext"/>
        <w:ind w:left="0" w:hanging="2"/>
        <w:jc w:val="both"/>
        <w:rPr>
          <w:rFonts w:ascii="Minion Pro" w:hAnsi="Minion Pro"/>
          <w:position w:val="0"/>
          <w:szCs w:val="22"/>
        </w:rPr>
      </w:pPr>
      <w:r w:rsidRPr="00B35801">
        <w:rPr>
          <w:rFonts w:ascii="Minion Pro" w:hAnsi="Minion Pro"/>
          <w:position w:val="0"/>
          <w:szCs w:val="22"/>
        </w:rPr>
        <w:t xml:space="preserve">Kromě instalace čelistí megalodona byla expozice </w:t>
      </w:r>
      <w:r w:rsidRPr="00B35801">
        <w:rPr>
          <w:rFonts w:ascii="Minion Pro" w:hAnsi="Minion Pro"/>
          <w:i/>
          <w:position w:val="0"/>
          <w:szCs w:val="22"/>
        </w:rPr>
        <w:t>Zaniklý život na Moravě</w:t>
      </w:r>
      <w:r w:rsidRPr="00B35801">
        <w:rPr>
          <w:rFonts w:ascii="Minion Pro" w:hAnsi="Minion Pro"/>
          <w:position w:val="0"/>
          <w:szCs w:val="22"/>
        </w:rPr>
        <w:t xml:space="preserve"> obohacena i o další aktivity.  Nově je k dispozici rovněž digitální mikroskop, který návštěvníkům otevře zcela jiný pohled na zkameněliny.</w:t>
      </w:r>
    </w:p>
    <w:p w:rsidR="00FC6E8A" w:rsidRPr="00B35801" w:rsidRDefault="00FC6E8A" w:rsidP="00FC6E8A">
      <w:pPr>
        <w:pStyle w:val="Prosttext"/>
        <w:ind w:left="0" w:hanging="2"/>
        <w:jc w:val="both"/>
        <w:rPr>
          <w:rFonts w:ascii="Minion Pro" w:hAnsi="Minion Pro"/>
          <w:position w:val="0"/>
          <w:szCs w:val="22"/>
        </w:rPr>
      </w:pPr>
    </w:p>
    <w:p w:rsidR="00FC6E8A" w:rsidRPr="00B35801" w:rsidRDefault="00FC6E8A" w:rsidP="00FC6E8A">
      <w:pPr>
        <w:pStyle w:val="Prosttext"/>
        <w:ind w:left="0" w:hanging="2"/>
        <w:jc w:val="both"/>
        <w:rPr>
          <w:rFonts w:ascii="Minion Pro" w:hAnsi="Minion Pro"/>
          <w:position w:val="0"/>
          <w:szCs w:val="22"/>
        </w:rPr>
      </w:pPr>
      <w:r w:rsidRPr="00B35801">
        <w:rPr>
          <w:rFonts w:ascii="Minion Pro" w:hAnsi="Minion Pro"/>
          <w:position w:val="0"/>
          <w:szCs w:val="22"/>
        </w:rPr>
        <w:t>„Modernizace expozice je první etapou projektu Interreg AT</w:t>
      </w:r>
      <w:r w:rsidR="00734475">
        <w:rPr>
          <w:rFonts w:ascii="Minion Pro" w:hAnsi="Minion Pro"/>
          <w:position w:val="0"/>
          <w:szCs w:val="22"/>
        </w:rPr>
        <w:t>-</w:t>
      </w:r>
      <w:r w:rsidRPr="00B35801">
        <w:rPr>
          <w:rFonts w:ascii="Minion Pro" w:hAnsi="Minion Pro"/>
          <w:position w:val="0"/>
          <w:szCs w:val="22"/>
        </w:rPr>
        <w:t xml:space="preserve">CZ GeoTT „Cesta časem na rakousko-moravském pomezí“, ve kterém jsou zapojeni jako partneři Přírodovědné muzeum ve Vídni, Moravské zemské muzeum a Fosilní svět Stetten.  K dalším důležitým aspektům projektu patří aplikace pro mobilní telefony, interaktivní cesta časem a interaktivní animační videa v partnerských institucích. Jde o zásadní prostředek k dosažení přeshraničního charakteru projektu. Na jeho uplatnění se budou podílet stejnou měrou rakouské a české lokality, partneři projektu i strategičtí partneři.  Díky jeho digitálnímu charakteru není projekt vázán na konkrétní místo,“ vysvětluje generální ředitel MZM Jiří Mitáček. </w:t>
      </w:r>
    </w:p>
    <w:p w:rsidR="00FC6E8A" w:rsidRPr="00B35801" w:rsidRDefault="00FC6E8A" w:rsidP="00FC6E8A">
      <w:pPr>
        <w:spacing w:line="240" w:lineRule="auto"/>
        <w:ind w:left="0" w:hanging="2"/>
        <w:jc w:val="both"/>
        <w:rPr>
          <w:rFonts w:ascii="Minion Pro" w:eastAsia="Calibri" w:hAnsi="Minion Pro"/>
          <w:position w:val="0"/>
          <w:sz w:val="22"/>
          <w:szCs w:val="22"/>
          <w:lang w:eastAsia="en-US"/>
        </w:rPr>
      </w:pPr>
    </w:p>
    <w:p w:rsidR="00FC6E8A" w:rsidRPr="00B35801" w:rsidRDefault="00FC6E8A" w:rsidP="00585BCF">
      <w:pPr>
        <w:spacing w:line="240" w:lineRule="auto"/>
        <w:ind w:left="0" w:hanging="2"/>
        <w:jc w:val="both"/>
        <w:rPr>
          <w:rFonts w:eastAsia="Calibri"/>
          <w:sz w:val="24"/>
          <w:szCs w:val="24"/>
        </w:rPr>
      </w:pPr>
      <w:r w:rsidRPr="00B35801">
        <w:rPr>
          <w:rFonts w:ascii="Minion Pro" w:eastAsia="Calibri" w:hAnsi="Minion Pro"/>
          <w:b/>
          <w:position w:val="0"/>
          <w:sz w:val="22"/>
          <w:szCs w:val="22"/>
          <w:lang w:eastAsia="en-US"/>
        </w:rPr>
        <w:t>Projekt INTERREG AT</w:t>
      </w:r>
      <w:r w:rsidR="00734475">
        <w:rPr>
          <w:rFonts w:ascii="Minion Pro" w:eastAsia="Calibri" w:hAnsi="Minion Pro"/>
          <w:b/>
          <w:position w:val="0"/>
          <w:sz w:val="22"/>
          <w:szCs w:val="22"/>
          <w:lang w:eastAsia="en-US"/>
        </w:rPr>
        <w:t>-</w:t>
      </w:r>
      <w:r w:rsidRPr="00B35801">
        <w:rPr>
          <w:rFonts w:ascii="Minion Pro" w:eastAsia="Calibri" w:hAnsi="Minion Pro"/>
          <w:b/>
          <w:position w:val="0"/>
          <w:sz w:val="22"/>
          <w:szCs w:val="22"/>
          <w:lang w:eastAsia="en-US"/>
        </w:rPr>
        <w:t>CZ  GeoTT</w:t>
      </w:r>
      <w:r w:rsidRPr="00B35801">
        <w:rPr>
          <w:rFonts w:ascii="Minion Pro" w:eastAsia="Calibri" w:hAnsi="Minion Pro"/>
          <w:position w:val="0"/>
          <w:sz w:val="22"/>
          <w:szCs w:val="22"/>
          <w:lang w:eastAsia="en-US"/>
        </w:rPr>
        <w:t xml:space="preserve"> nabízí prožitek dramatického geologického vývoje rakousko-moravského pomezí během 380 milionů let od bizarních útesů přes tropické laguny druhohor až po nehostinnou step mamutů doby ledové. Tato cesta časem je koncipována jako ně</w:t>
      </w:r>
      <w:r w:rsidR="00585BCF">
        <w:rPr>
          <w:rFonts w:ascii="Minion Pro" w:eastAsia="Calibri" w:hAnsi="Minion Pro"/>
          <w:position w:val="0"/>
          <w:sz w:val="22"/>
          <w:szCs w:val="22"/>
          <w:lang w:eastAsia="en-US"/>
        </w:rPr>
        <w:t xml:space="preserve">kolikadenní putování mezi Vídní a Brnem </w:t>
      </w:r>
      <w:r w:rsidRPr="00B35801">
        <w:rPr>
          <w:rFonts w:ascii="Minion Pro" w:eastAsia="Calibri" w:hAnsi="Minion Pro"/>
          <w:position w:val="0"/>
          <w:sz w:val="22"/>
          <w:szCs w:val="22"/>
          <w:lang w:eastAsia="en-US"/>
        </w:rPr>
        <w:t>a nabízí nový způsob objevování krajiny, kterou lze prožít jak fyzicky, tak virtuálně.</w:t>
      </w:r>
    </w:p>
    <w:p w:rsidR="00FC6E8A" w:rsidRPr="00585BCF" w:rsidRDefault="00FC6E8A" w:rsidP="00585BCF">
      <w:pPr>
        <w:spacing w:line="240" w:lineRule="auto"/>
        <w:ind w:left="0" w:hanging="2"/>
        <w:jc w:val="both"/>
        <w:rPr>
          <w:rFonts w:ascii="Minion Pro" w:hAnsi="Minion Pro"/>
          <w:sz w:val="22"/>
          <w:szCs w:val="22"/>
        </w:rPr>
      </w:pPr>
      <w:r w:rsidRPr="00B35801">
        <w:rPr>
          <w:rFonts w:ascii="Minion Pro" w:eastAsia="Calibri" w:hAnsi="Minion Pro"/>
          <w:sz w:val="22"/>
          <w:szCs w:val="22"/>
        </w:rPr>
        <w:t xml:space="preserve">Významnou součástí projektu jsou venkovní instalace, a sice 17 informačních panelů na trase putování </w:t>
      </w:r>
      <w:r w:rsidRPr="00B35801">
        <w:rPr>
          <w:rFonts w:ascii="Minion Pro" w:eastAsia="Calibri" w:hAnsi="Minion Pro"/>
          <w:sz w:val="22"/>
          <w:szCs w:val="22"/>
        </w:rPr>
        <w:br/>
        <w:t xml:space="preserve">od Moravského krasu až po Vídeň.  Páteří cesty po konkrétních místech (s virtuálními obsahy) je skládačka </w:t>
      </w:r>
      <w:r w:rsidRPr="00B35801">
        <w:rPr>
          <w:rFonts w:ascii="Minion Pro" w:eastAsia="Calibri" w:hAnsi="Minion Pro"/>
          <w:sz w:val="22"/>
          <w:szCs w:val="22"/>
        </w:rPr>
        <w:br/>
        <w:t>s mapkou, která bude zdarma k dispozici u partnerů projektu, strategických partnerů a v obcích.  Pro návštěvníky budou rovněž připraveny programy k danému tématu ve Vídni, Brně a Stettenu.</w:t>
      </w:r>
      <w:r w:rsidRPr="006D1CD8">
        <w:rPr>
          <w:rFonts w:ascii="Minion Pro" w:eastAsia="Calibri" w:hAnsi="Minion Pro"/>
          <w:sz w:val="22"/>
          <w:szCs w:val="22"/>
        </w:rPr>
        <w:t xml:space="preserve"> </w:t>
      </w:r>
    </w:p>
    <w:p w:rsidR="00FC6E8A" w:rsidRDefault="00FC6E8A" w:rsidP="00FC6E8A">
      <w:pPr>
        <w:pStyle w:val="mcntmcntmsonormal1"/>
        <w:jc w:val="both"/>
        <w:rPr>
          <w:rFonts w:ascii="Minion Pro" w:eastAsia="Calibri" w:hAnsi="Minion Pro"/>
          <w:position w:val="-1"/>
          <w:sz w:val="22"/>
          <w:szCs w:val="22"/>
        </w:rPr>
      </w:pPr>
    </w:p>
    <w:p w:rsidR="00FC6E8A" w:rsidRPr="006D1CD8" w:rsidRDefault="00FC6E8A" w:rsidP="00FC6E8A">
      <w:pPr>
        <w:pStyle w:val="Prosttext"/>
        <w:ind w:left="0" w:hanging="2"/>
        <w:rPr>
          <w:rFonts w:ascii="Minion Pro" w:hAnsi="Minion Pro"/>
          <w:b/>
        </w:rPr>
      </w:pPr>
      <w:r w:rsidRPr="006D1CD8">
        <w:rPr>
          <w:rFonts w:ascii="Minion Pro" w:hAnsi="Minion Pro"/>
          <w:b/>
        </w:rPr>
        <w:lastRenderedPageBreak/>
        <w:t>Dietrichstenský palác MZM</w:t>
      </w:r>
    </w:p>
    <w:p w:rsidR="00FC6E8A" w:rsidRPr="006D1CD8" w:rsidRDefault="00FC6E8A" w:rsidP="00FC6E8A">
      <w:pPr>
        <w:pStyle w:val="Prosttext"/>
        <w:ind w:left="0" w:hanging="2"/>
        <w:rPr>
          <w:rFonts w:ascii="Minion Pro" w:hAnsi="Minion Pro"/>
          <w:b/>
        </w:rPr>
      </w:pPr>
      <w:r w:rsidRPr="006D1CD8">
        <w:rPr>
          <w:rFonts w:ascii="Minion Pro" w:hAnsi="Minion Pro"/>
          <w:b/>
        </w:rPr>
        <w:t>Zelný trh 8, Brno</w:t>
      </w:r>
    </w:p>
    <w:p w:rsidR="00FC6E8A" w:rsidRPr="006D1CD8" w:rsidRDefault="00FC6E8A" w:rsidP="00FC6E8A">
      <w:pPr>
        <w:pStyle w:val="Prosttext"/>
        <w:ind w:left="0" w:hanging="2"/>
        <w:rPr>
          <w:rFonts w:ascii="Minion Pro" w:hAnsi="Minion Pro"/>
          <w:b/>
        </w:rPr>
      </w:pPr>
      <w:r w:rsidRPr="006D1CD8">
        <w:rPr>
          <w:rFonts w:ascii="Minion Pro" w:hAnsi="Minion Pro"/>
          <w:b/>
        </w:rPr>
        <w:t>21. 6. 2026 10. 00 – 17.00</w:t>
      </w:r>
    </w:p>
    <w:p w:rsidR="00FC6E8A" w:rsidRPr="006D1CD8" w:rsidRDefault="00FC6E8A" w:rsidP="00FC6E8A">
      <w:pPr>
        <w:pStyle w:val="mcntmcntmsonormal1"/>
        <w:rPr>
          <w:rFonts w:ascii="Minion Pro" w:eastAsia="Calibri" w:hAnsi="Minion Pro"/>
          <w:position w:val="-1"/>
          <w:sz w:val="22"/>
          <w:szCs w:val="22"/>
        </w:rPr>
      </w:pPr>
    </w:p>
    <w:p w:rsidR="004B524E" w:rsidRDefault="004B524E" w:rsidP="00052211">
      <w:pPr>
        <w:pStyle w:val="mcntmcntmsonormal1"/>
        <w:rPr>
          <w:rFonts w:ascii="Minion Pro" w:eastAsia="Calibri" w:hAnsi="Minion Pro"/>
          <w:noProof/>
          <w:position w:val="-1"/>
          <w:sz w:val="22"/>
          <w:szCs w:val="22"/>
        </w:rPr>
      </w:pPr>
    </w:p>
    <w:p w:rsidR="00052211" w:rsidRDefault="006653DF" w:rsidP="00052211">
      <w:pPr>
        <w:spacing w:after="60" w:line="240" w:lineRule="auto"/>
        <w:ind w:leftChars="-214" w:left="-426" w:hanging="2"/>
        <w:rPr>
          <w:rFonts w:eastAsia="NSimSun"/>
          <w:i/>
          <w:kern w:val="3"/>
          <w:sz w:val="24"/>
          <w:szCs w:val="24"/>
          <w:lang w:eastAsia="zh-CN" w:bidi="hi-IN"/>
        </w:rPr>
      </w:pPr>
      <w:r>
        <w:rPr>
          <w:rFonts w:eastAsia="NSimSun"/>
          <w:i/>
          <w:kern w:val="3"/>
          <w:sz w:val="24"/>
          <w:szCs w:val="24"/>
          <w:lang w:eastAsia="zh-C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99.75pt">
            <v:imagedata r:id="rId7" o:title="Logo_RGB_Color_WEB_CZ"/>
          </v:shape>
        </w:pict>
      </w:r>
    </w:p>
    <w:p w:rsidR="00D15CC3" w:rsidRDefault="00D15CC3" w:rsidP="00D15CC3">
      <w:pPr>
        <w:spacing w:after="60" w:line="240" w:lineRule="auto"/>
        <w:ind w:left="0" w:hanging="2"/>
        <w:rPr>
          <w:rFonts w:eastAsia="NSimSun"/>
          <w:i/>
          <w:kern w:val="3"/>
          <w:sz w:val="24"/>
          <w:szCs w:val="24"/>
          <w:lang w:eastAsia="zh-CN" w:bidi="hi-IN"/>
        </w:rPr>
      </w:pPr>
      <w:r w:rsidRPr="00922E98">
        <w:rPr>
          <w:rFonts w:eastAsia="NSimSun"/>
          <w:i/>
          <w:kern w:val="3"/>
          <w:sz w:val="24"/>
          <w:szCs w:val="24"/>
          <w:lang w:eastAsia="zh-CN" w:bidi="hi-IN"/>
        </w:rPr>
        <w:t xml:space="preserve">Tiskový a PR servis MZM: </w:t>
      </w:r>
    </w:p>
    <w:p w:rsidR="002C404A" w:rsidRDefault="00D15CC3" w:rsidP="002C404A">
      <w:pPr>
        <w:spacing w:after="60" w:line="240" w:lineRule="auto"/>
        <w:ind w:left="0" w:hanging="2"/>
        <w:rPr>
          <w:rFonts w:eastAsia="NSimSun"/>
          <w:i/>
          <w:kern w:val="3"/>
          <w:sz w:val="24"/>
          <w:szCs w:val="24"/>
          <w:lang w:eastAsia="zh-CN" w:bidi="hi-IN"/>
        </w:rPr>
      </w:pPr>
      <w:r w:rsidRPr="00922E98">
        <w:rPr>
          <w:rFonts w:eastAsia="NSimSun"/>
          <w:i/>
          <w:kern w:val="3"/>
          <w:sz w:val="24"/>
          <w:szCs w:val="24"/>
          <w:lang w:eastAsia="zh-CN" w:bidi="hi-IN"/>
        </w:rPr>
        <w:t xml:space="preserve">RNDr. Barbora </w:t>
      </w:r>
      <w:r w:rsidR="004B524E">
        <w:rPr>
          <w:rFonts w:eastAsia="NSimSun"/>
          <w:i/>
          <w:kern w:val="3"/>
          <w:sz w:val="24"/>
          <w:szCs w:val="24"/>
          <w:lang w:eastAsia="zh-CN" w:bidi="hi-IN"/>
        </w:rPr>
        <w:t>Onderková</w:t>
      </w:r>
      <w:r w:rsidRPr="00922E98">
        <w:rPr>
          <w:rFonts w:eastAsia="NSimSun"/>
          <w:i/>
          <w:kern w:val="3"/>
          <w:sz w:val="24"/>
          <w:szCs w:val="24"/>
          <w:lang w:eastAsia="zh-CN" w:bidi="hi-IN"/>
        </w:rPr>
        <w:t xml:space="preserve">, </w:t>
      </w:r>
      <w:hyperlink r:id="rId8" w:history="1">
        <w:r w:rsidR="004B524E" w:rsidRPr="00C20958">
          <w:rPr>
            <w:rStyle w:val="Hypertextovodkaz"/>
            <w:rFonts w:eastAsia="NSimSun"/>
            <w:i/>
            <w:kern w:val="3"/>
            <w:sz w:val="24"/>
            <w:szCs w:val="24"/>
            <w:lang w:eastAsia="zh-CN" w:bidi="hi-IN"/>
          </w:rPr>
          <w:t>bonderkova@mzm.cz</w:t>
        </w:r>
      </w:hyperlink>
      <w:r>
        <w:rPr>
          <w:rFonts w:eastAsia="NSimSun"/>
          <w:i/>
          <w:kern w:val="3"/>
          <w:sz w:val="24"/>
          <w:szCs w:val="24"/>
          <w:lang w:eastAsia="zh-CN" w:bidi="hi-IN"/>
        </w:rPr>
        <w:t>; tel. 602 812</w:t>
      </w:r>
      <w:r w:rsidR="002C404A">
        <w:rPr>
          <w:rFonts w:eastAsia="NSimSun"/>
          <w:i/>
          <w:kern w:val="3"/>
          <w:sz w:val="24"/>
          <w:szCs w:val="24"/>
          <w:lang w:eastAsia="zh-CN" w:bidi="hi-IN"/>
        </w:rPr>
        <w:t> </w:t>
      </w:r>
      <w:r>
        <w:rPr>
          <w:rFonts w:eastAsia="NSimSun"/>
          <w:i/>
          <w:kern w:val="3"/>
          <w:sz w:val="24"/>
          <w:szCs w:val="24"/>
          <w:lang w:eastAsia="zh-CN" w:bidi="hi-IN"/>
        </w:rPr>
        <w:t>682,</w:t>
      </w:r>
    </w:p>
    <w:p w:rsidR="004B524E" w:rsidRDefault="004B524E" w:rsidP="002C404A">
      <w:pPr>
        <w:spacing w:after="60" w:line="240" w:lineRule="auto"/>
        <w:ind w:left="0" w:hanging="2"/>
        <w:rPr>
          <w:rFonts w:eastAsia="NSimSun"/>
          <w:i/>
          <w:kern w:val="3"/>
          <w:sz w:val="24"/>
          <w:szCs w:val="24"/>
          <w:lang w:eastAsia="zh-CN" w:bidi="hi-IN"/>
        </w:rPr>
      </w:pPr>
      <w:r w:rsidRPr="004B524E">
        <w:rPr>
          <w:rFonts w:eastAsia="NSimSun"/>
          <w:i/>
          <w:kern w:val="3"/>
          <w:sz w:val="24"/>
          <w:szCs w:val="24"/>
          <w:lang w:eastAsia="zh-CN" w:bidi="hi-IN"/>
        </w:rPr>
        <w:t>RNDr. Růžena Gregorová</w:t>
      </w:r>
      <w:r>
        <w:rPr>
          <w:rFonts w:eastAsia="NSimSun"/>
          <w:i/>
          <w:kern w:val="3"/>
          <w:sz w:val="24"/>
          <w:szCs w:val="24"/>
          <w:lang w:eastAsia="zh-CN" w:bidi="hi-IN"/>
        </w:rPr>
        <w:t>,</w:t>
      </w:r>
      <w:r w:rsidRPr="004B524E">
        <w:rPr>
          <w:rFonts w:eastAsia="NSimSun"/>
          <w:i/>
          <w:kern w:val="3"/>
          <w:sz w:val="24"/>
          <w:szCs w:val="24"/>
          <w:lang w:eastAsia="zh-CN" w:bidi="hi-IN"/>
        </w:rPr>
        <w:t xml:space="preserve"> PhD.</w:t>
      </w:r>
      <w:r>
        <w:t xml:space="preserve">, </w:t>
      </w:r>
      <w:hyperlink r:id="rId9" w:history="1">
        <w:r w:rsidRPr="00C20958">
          <w:rPr>
            <w:rStyle w:val="Hypertextovodkaz"/>
            <w:rFonts w:eastAsia="NSimSun"/>
            <w:i/>
            <w:kern w:val="3"/>
            <w:sz w:val="24"/>
            <w:szCs w:val="24"/>
            <w:lang w:eastAsia="zh-CN" w:bidi="hi-IN"/>
          </w:rPr>
          <w:t>rgregorova@mzm.cz</w:t>
        </w:r>
      </w:hyperlink>
      <w:r>
        <w:rPr>
          <w:rFonts w:eastAsia="NSimSun"/>
          <w:i/>
          <w:kern w:val="3"/>
          <w:sz w:val="24"/>
          <w:szCs w:val="24"/>
          <w:lang w:eastAsia="zh-CN" w:bidi="hi-IN"/>
        </w:rPr>
        <w:t>; tel. 723 742</w:t>
      </w:r>
      <w:r w:rsidR="0077546F">
        <w:rPr>
          <w:rFonts w:eastAsia="NSimSun"/>
          <w:i/>
          <w:kern w:val="3"/>
          <w:sz w:val="24"/>
          <w:szCs w:val="24"/>
          <w:lang w:eastAsia="zh-CN" w:bidi="hi-IN"/>
        </w:rPr>
        <w:t> </w:t>
      </w:r>
      <w:r>
        <w:rPr>
          <w:rFonts w:eastAsia="NSimSun"/>
          <w:i/>
          <w:kern w:val="3"/>
          <w:sz w:val="24"/>
          <w:szCs w:val="24"/>
          <w:lang w:eastAsia="zh-CN" w:bidi="hi-IN"/>
        </w:rPr>
        <w:t>404</w:t>
      </w:r>
    </w:p>
    <w:p w:rsidR="0077546F" w:rsidRDefault="0077546F" w:rsidP="003521A2">
      <w:pPr>
        <w:spacing w:line="240" w:lineRule="auto"/>
        <w:ind w:leftChars="0" w:left="0" w:firstLineChars="0" w:firstLine="0"/>
        <w:rPr>
          <w:rFonts w:eastAsia="NSimSun"/>
          <w:kern w:val="3"/>
          <w:position w:val="0"/>
          <w:sz w:val="24"/>
          <w:szCs w:val="24"/>
          <w:lang w:eastAsia="zh-CN" w:bidi="hi-IN"/>
        </w:rPr>
      </w:pPr>
    </w:p>
    <w:p w:rsidR="0077546F" w:rsidRDefault="0077546F" w:rsidP="003521A2">
      <w:pPr>
        <w:spacing w:line="240" w:lineRule="auto"/>
        <w:ind w:leftChars="0" w:left="0" w:firstLineChars="0" w:firstLine="0"/>
        <w:rPr>
          <w:rFonts w:eastAsia="NSimSun"/>
          <w:kern w:val="3"/>
          <w:position w:val="0"/>
          <w:sz w:val="24"/>
          <w:szCs w:val="24"/>
          <w:lang w:eastAsia="zh-CN" w:bidi="hi-IN"/>
        </w:rPr>
      </w:pPr>
    </w:p>
    <w:p w:rsidR="00A82B62" w:rsidRDefault="0077546F" w:rsidP="003521A2">
      <w:pPr>
        <w:spacing w:line="240" w:lineRule="auto"/>
        <w:ind w:leftChars="0" w:left="0" w:firstLineChars="0" w:firstLine="0"/>
        <w:rPr>
          <w:rFonts w:eastAsia="NSimSun"/>
          <w:kern w:val="3"/>
          <w:position w:val="0"/>
          <w:sz w:val="24"/>
          <w:szCs w:val="24"/>
          <w:lang w:eastAsia="zh-CN" w:bidi="hi-IN"/>
        </w:rPr>
      </w:pPr>
      <w:bookmarkStart w:id="0" w:name="_GoBack"/>
      <w:bookmarkEnd w:id="0"/>
      <w:r>
        <w:rPr>
          <w:rFonts w:eastAsia="NSimSun"/>
          <w:noProof/>
          <w:kern w:val="3"/>
          <w:position w:val="0"/>
          <w:sz w:val="24"/>
          <w:szCs w:val="24"/>
        </w:rPr>
        <w:drawing>
          <wp:inline distT="0" distB="0" distL="0" distR="0">
            <wp:extent cx="2133600" cy="2133600"/>
            <wp:effectExtent l="0" t="0" r="0" b="0"/>
            <wp:docPr id="3" name="Obrázek 3" descr="d:\bjavorova\Desktop\Tisková zpráva_První letní den s megalodonem v Moravském zemském muzeu_QR kó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javorova\Desktop\Tisková zpráva_První letní den s megalodonem v Moravském zemském muzeu_QR kó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2133600" cy="2133600"/>
                    </a:xfrm>
                    <a:prstGeom prst="rect">
                      <a:avLst/>
                    </a:prstGeom>
                    <a:noFill/>
                    <a:ln>
                      <a:noFill/>
                    </a:ln>
                  </pic:spPr>
                </pic:pic>
              </a:graphicData>
            </a:graphic>
          </wp:inline>
        </w:drawing>
      </w:r>
    </w:p>
    <w:p w:rsidR="0077546F" w:rsidRPr="00550C85" w:rsidRDefault="0077546F" w:rsidP="003521A2">
      <w:pPr>
        <w:spacing w:line="240" w:lineRule="auto"/>
        <w:ind w:leftChars="0" w:left="0" w:firstLineChars="0" w:firstLine="0"/>
        <w:rPr>
          <w:rFonts w:eastAsia="NSimSun"/>
          <w:kern w:val="3"/>
          <w:position w:val="0"/>
          <w:sz w:val="24"/>
          <w:szCs w:val="24"/>
          <w:lang w:eastAsia="zh-CN" w:bidi="hi-IN"/>
        </w:rPr>
      </w:pPr>
    </w:p>
    <w:sectPr w:rsidR="0077546F" w:rsidRPr="00550C85">
      <w:headerReference w:type="default" r:id="rId11"/>
      <w:footerReference w:type="default" r:id="rId12"/>
      <w:pgSz w:w="11906" w:h="16838"/>
      <w:pgMar w:top="1985" w:right="1134" w:bottom="567" w:left="1134" w:header="709" w:footer="44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3DF" w:rsidRDefault="006653DF">
      <w:pPr>
        <w:spacing w:line="240" w:lineRule="auto"/>
        <w:ind w:left="0" w:hanging="2"/>
      </w:pPr>
      <w:r>
        <w:separator/>
      </w:r>
    </w:p>
  </w:endnote>
  <w:endnote w:type="continuationSeparator" w:id="0">
    <w:p w:rsidR="006653DF" w:rsidRDefault="006653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Cambria Math"/>
    <w:panose1 w:val="02040503050201020203"/>
    <w:charset w:val="00"/>
    <w:family w:val="roman"/>
    <w:notTrueType/>
    <w:pitch w:val="variable"/>
    <w:sig w:usb0="6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91" w:rsidRDefault="00072AB1">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sz w:val="24"/>
        <w:szCs w:val="24"/>
      </w:rPr>
    </w:pPr>
    <w:r>
      <w:rPr>
        <w:noProof/>
      </w:rPr>
      <mc:AlternateContent>
        <mc:Choice Requires="wpg">
          <w:drawing>
            <wp:anchor distT="0" distB="0" distL="114300" distR="114300" simplePos="0" relativeHeight="251659264" behindDoc="0" locked="0" layoutInCell="1" hidden="0" allowOverlap="1">
              <wp:simplePos x="0" y="0"/>
              <wp:positionH relativeFrom="column">
                <wp:posOffset>-25399</wp:posOffset>
              </wp:positionH>
              <wp:positionV relativeFrom="paragraph">
                <wp:posOffset>101600</wp:posOffset>
              </wp:positionV>
              <wp:extent cx="6515100" cy="12700"/>
              <wp:effectExtent l="0" t="0" r="0" b="0"/>
              <wp:wrapNone/>
              <wp:docPr id="1" name="Přímá spojnice se šipkou 1"/>
              <wp:cNvGraphicFramePr/>
              <a:graphic xmlns:a="http://schemas.openxmlformats.org/drawingml/2006/main">
                <a:graphicData uri="http://schemas.microsoft.com/office/word/2010/wordprocessingShape">
                  <wps:wsp>
                    <wps:cNvCnPr/>
                    <wps:spPr>
                      <a:xfrm>
                        <a:off x="2088450" y="3780000"/>
                        <a:ext cx="6515100" cy="0"/>
                      </a:xfrm>
                      <a:prstGeom prst="straightConnector1">
                        <a:avLst/>
                      </a:prstGeom>
                      <a:noFill/>
                      <a:ln w="9525" cap="flat" cmpd="sng">
                        <a:solidFill>
                          <a:srgbClr val="80808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65151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15100" cy="12700"/>
                      </a:xfrm>
                      <a:prstGeom prst="rect"/>
                      <a:ln/>
                    </pic:spPr>
                  </pic:pic>
                </a:graphicData>
              </a:graphic>
            </wp:anchor>
          </w:drawing>
        </mc:Fallback>
      </mc:AlternateContent>
    </w:r>
  </w:p>
  <w:p w:rsidR="00787A91" w:rsidRDefault="006653DF">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rPr>
    </w:pPr>
    <w:hyperlink r:id="rId2">
      <w:r w:rsidR="00072AB1">
        <w:rPr>
          <w:rFonts w:ascii="Arial" w:eastAsia="Arial" w:hAnsi="Arial" w:cs="Arial"/>
          <w:color w:val="000000"/>
          <w:u w:val="single"/>
        </w:rPr>
        <w:t>www.mzm.cz</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3DF" w:rsidRDefault="006653DF">
      <w:pPr>
        <w:spacing w:line="240" w:lineRule="auto"/>
        <w:ind w:left="0" w:hanging="2"/>
      </w:pPr>
      <w:r>
        <w:separator/>
      </w:r>
    </w:p>
  </w:footnote>
  <w:footnote w:type="continuationSeparator" w:id="0">
    <w:p w:rsidR="006653DF" w:rsidRDefault="006653D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91" w:rsidRDefault="00072AB1">
    <w:pPr>
      <w:pBdr>
        <w:top w:val="nil"/>
        <w:left w:val="nil"/>
        <w:bottom w:val="nil"/>
        <w:right w:val="nil"/>
        <w:between w:val="nil"/>
      </w:pBdr>
      <w:shd w:val="clear" w:color="auto" w:fill="C0C0C0"/>
      <w:tabs>
        <w:tab w:val="left" w:pos="5685"/>
      </w:tabs>
      <w:spacing w:line="360" w:lineRule="auto"/>
      <w:ind w:left="1" w:right="-1" w:hanging="3"/>
      <w:rPr>
        <w:rFonts w:ascii="Impact" w:eastAsia="Impact" w:hAnsi="Impact" w:cs="Impact"/>
        <w:color w:val="FFFFFF"/>
        <w:sz w:val="32"/>
        <w:szCs w:val="32"/>
      </w:rPr>
    </w:pPr>
    <w:r>
      <w:rPr>
        <w:rFonts w:ascii="Impact" w:eastAsia="Impact" w:hAnsi="Impact" w:cs="Impact"/>
        <w:color w:val="FFFFFF"/>
        <w:sz w:val="32"/>
        <w:szCs w:val="32"/>
      </w:rPr>
      <w:tab/>
      <w:t xml:space="preserve">                               TISKOVÁ ZPRÁVA</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21590</wp:posOffset>
          </wp:positionV>
          <wp:extent cx="529590" cy="32956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9590" cy="3295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91"/>
    <w:rsid w:val="000010BC"/>
    <w:rsid w:val="00052211"/>
    <w:rsid w:val="00072AB1"/>
    <w:rsid w:val="0007717C"/>
    <w:rsid w:val="00082B1C"/>
    <w:rsid w:val="000C26D4"/>
    <w:rsid w:val="00167DB9"/>
    <w:rsid w:val="00171278"/>
    <w:rsid w:val="001750DE"/>
    <w:rsid w:val="001A7117"/>
    <w:rsid w:val="001F0341"/>
    <w:rsid w:val="002068C7"/>
    <w:rsid w:val="00222A1F"/>
    <w:rsid w:val="002911E2"/>
    <w:rsid w:val="002A7223"/>
    <w:rsid w:val="002B08A9"/>
    <w:rsid w:val="002C404A"/>
    <w:rsid w:val="002D7B55"/>
    <w:rsid w:val="003127B7"/>
    <w:rsid w:val="00336932"/>
    <w:rsid w:val="0034791D"/>
    <w:rsid w:val="003521A2"/>
    <w:rsid w:val="00352B4B"/>
    <w:rsid w:val="00352FFB"/>
    <w:rsid w:val="00366ACB"/>
    <w:rsid w:val="003832F2"/>
    <w:rsid w:val="00384F59"/>
    <w:rsid w:val="00385100"/>
    <w:rsid w:val="003977B1"/>
    <w:rsid w:val="003A54A1"/>
    <w:rsid w:val="003B1F9C"/>
    <w:rsid w:val="003B4F19"/>
    <w:rsid w:val="003D5557"/>
    <w:rsid w:val="004309E1"/>
    <w:rsid w:val="00474038"/>
    <w:rsid w:val="00474A03"/>
    <w:rsid w:val="004B524E"/>
    <w:rsid w:val="004D35E7"/>
    <w:rsid w:val="00550C85"/>
    <w:rsid w:val="005803FD"/>
    <w:rsid w:val="005832DE"/>
    <w:rsid w:val="00585BCF"/>
    <w:rsid w:val="005A6B2B"/>
    <w:rsid w:val="005F03D0"/>
    <w:rsid w:val="00603DAD"/>
    <w:rsid w:val="00647964"/>
    <w:rsid w:val="006653DF"/>
    <w:rsid w:val="00686EAA"/>
    <w:rsid w:val="00694C97"/>
    <w:rsid w:val="006C0F31"/>
    <w:rsid w:val="006D1CD8"/>
    <w:rsid w:val="0070142D"/>
    <w:rsid w:val="00715927"/>
    <w:rsid w:val="00723BDE"/>
    <w:rsid w:val="00734475"/>
    <w:rsid w:val="00766DFD"/>
    <w:rsid w:val="0077546F"/>
    <w:rsid w:val="00786237"/>
    <w:rsid w:val="00787A91"/>
    <w:rsid w:val="0080187F"/>
    <w:rsid w:val="0081755F"/>
    <w:rsid w:val="008549E5"/>
    <w:rsid w:val="00865B6C"/>
    <w:rsid w:val="008F1059"/>
    <w:rsid w:val="00974671"/>
    <w:rsid w:val="009A2027"/>
    <w:rsid w:val="009B3A6D"/>
    <w:rsid w:val="009C52BF"/>
    <w:rsid w:val="00A212F1"/>
    <w:rsid w:val="00A277EF"/>
    <w:rsid w:val="00A82B62"/>
    <w:rsid w:val="00A87EBB"/>
    <w:rsid w:val="00AD4949"/>
    <w:rsid w:val="00AD7FC3"/>
    <w:rsid w:val="00B45DCD"/>
    <w:rsid w:val="00B630FE"/>
    <w:rsid w:val="00BF6333"/>
    <w:rsid w:val="00C31E6E"/>
    <w:rsid w:val="00C8475F"/>
    <w:rsid w:val="00CC3CEF"/>
    <w:rsid w:val="00CC5D0D"/>
    <w:rsid w:val="00D15CC3"/>
    <w:rsid w:val="00D43726"/>
    <w:rsid w:val="00D54A35"/>
    <w:rsid w:val="00D673A6"/>
    <w:rsid w:val="00D700B1"/>
    <w:rsid w:val="00DB5E37"/>
    <w:rsid w:val="00DC641C"/>
    <w:rsid w:val="00DE041E"/>
    <w:rsid w:val="00E65DC7"/>
    <w:rsid w:val="00EC0C23"/>
    <w:rsid w:val="00EC7AD4"/>
    <w:rsid w:val="00ED77C3"/>
    <w:rsid w:val="00F246F4"/>
    <w:rsid w:val="00F41603"/>
    <w:rsid w:val="00F9226D"/>
    <w:rsid w:val="00FC5C6C"/>
    <w:rsid w:val="00FC6E8A"/>
    <w:rsid w:val="00FC7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5E7D1-6BBC-4DA7-AB0B-6A6EC16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pPr>
      <w:keepNext/>
    </w:pPr>
    <w:rPr>
      <w:b/>
      <w:sz w:val="24"/>
    </w:rPr>
  </w:style>
  <w:style w:type="paragraph" w:styleId="Nadpis2">
    <w:name w:val="heading 2"/>
    <w:basedOn w:val="Normln"/>
    <w:next w:val="Normln"/>
    <w:pPr>
      <w:keepNext/>
      <w:outlineLvl w:val="1"/>
    </w:pPr>
    <w:rPr>
      <w:sz w:val="24"/>
    </w:rPr>
  </w:style>
  <w:style w:type="paragraph" w:styleId="Nadpis3">
    <w:name w:val="heading 3"/>
    <w:basedOn w:val="Normln"/>
    <w:next w:val="Normln"/>
    <w:pPr>
      <w:keepNext/>
      <w:spacing w:before="240" w:after="60"/>
      <w:outlineLvl w:val="2"/>
    </w:pPr>
    <w:rPr>
      <w:rFonts w:ascii="Arial" w:hAnsi="Arial" w:cs="Arial"/>
      <w:b/>
      <w:bCs/>
      <w:sz w:val="26"/>
      <w:szCs w:val="26"/>
    </w:rPr>
  </w:style>
  <w:style w:type="paragraph" w:styleId="Nadpis4">
    <w:name w:val="heading 4"/>
    <w:basedOn w:val="Normln"/>
    <w:next w:val="Normln"/>
    <w:pPr>
      <w:keepNext/>
      <w:spacing w:before="240" w:after="60"/>
      <w:outlineLvl w:val="3"/>
    </w:pPr>
    <w:rPr>
      <w:b/>
      <w:bCs/>
      <w:sz w:val="28"/>
      <w:szCs w:val="28"/>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paragraph" w:styleId="Zkladntext">
    <w:name w:val="Body Text"/>
    <w:basedOn w:val="Normln"/>
    <w:rPr>
      <w:sz w:val="24"/>
    </w:rPr>
  </w:style>
  <w:style w:type="paragraph" w:styleId="Zkladntext3">
    <w:name w:val="Body Text 3"/>
    <w:basedOn w:val="Normln"/>
    <w:pPr>
      <w:spacing w:after="120"/>
    </w:pPr>
    <w:rPr>
      <w:sz w:val="16"/>
      <w:szCs w:val="16"/>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paragraph" w:styleId="Prosttext">
    <w:name w:val="Plain Text"/>
    <w:basedOn w:val="Normln"/>
    <w:qFormat/>
    <w:rPr>
      <w:rFonts w:ascii="Calibri" w:eastAsia="Calibri" w:hAnsi="Calibri"/>
      <w:sz w:val="22"/>
      <w:szCs w:val="21"/>
      <w:lang w:eastAsia="en-US"/>
    </w:rPr>
  </w:style>
  <w:style w:type="character" w:customStyle="1" w:styleId="ProsttextChar">
    <w:name w:val="Prostý text Char"/>
    <w:rPr>
      <w:rFonts w:ascii="Calibri" w:eastAsia="Calibri" w:hAnsi="Calibri"/>
      <w:w w:val="100"/>
      <w:position w:val="-1"/>
      <w:sz w:val="22"/>
      <w:szCs w:val="21"/>
      <w:effect w:val="none"/>
      <w:vertAlign w:val="baseline"/>
      <w:cs w:val="0"/>
      <w:em w:val="none"/>
      <w:lang w:eastAsia="en-US"/>
    </w:rPr>
  </w:style>
  <w:style w:type="paragraph" w:customStyle="1" w:styleId="Normalniodsazeny">
    <w:name w:val="Normalni odsazeny"/>
    <w:basedOn w:val="Normln"/>
    <w:pPr>
      <w:spacing w:after="120" w:line="360" w:lineRule="auto"/>
      <w:ind w:left="284" w:hanging="284"/>
    </w:pPr>
    <w:rPr>
      <w:rFonts w:ascii="Arial" w:hAnsi="Arial"/>
      <w:sz w:val="24"/>
    </w:rPr>
  </w:style>
  <w:style w:type="paragraph" w:styleId="Bezmezer">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Normlnweb">
    <w:name w:val="Normal (Web)"/>
    <w:basedOn w:val="Normln"/>
    <w:uiPriority w:val="99"/>
    <w:qFormat/>
    <w:pPr>
      <w:spacing w:before="100" w:beforeAutospacing="1" w:after="100" w:afterAutospacing="1"/>
    </w:pPr>
    <w:rPr>
      <w:sz w:val="24"/>
      <w:szCs w:val="24"/>
    </w:rPr>
  </w:style>
  <w:style w:type="paragraph" w:styleId="Textkomente">
    <w:name w:val="annotation text"/>
    <w:basedOn w:val="Normln"/>
  </w:style>
  <w:style w:type="character" w:customStyle="1" w:styleId="TextkomenteChar">
    <w:name w:val="Text komentáře Char"/>
    <w:basedOn w:val="Standardnpsmoodstavce"/>
    <w:rPr>
      <w:w w:val="100"/>
      <w:position w:val="-1"/>
      <w:effect w:val="none"/>
      <w:vertAlign w:val="baseline"/>
      <w:cs w:val="0"/>
      <w:em w:val="none"/>
    </w:rPr>
  </w:style>
  <w:style w:type="paragraph" w:customStyle="1" w:styleId="odsazeni">
    <w:name w:val="odsazeni"/>
    <w:basedOn w:val="Normln"/>
    <w:pPr>
      <w:spacing w:before="100" w:beforeAutospacing="1" w:after="100" w:afterAutospacing="1"/>
    </w:pPr>
    <w:rPr>
      <w:sz w:val="24"/>
      <w:szCs w:val="24"/>
    </w:rPr>
  </w:style>
  <w:style w:type="character" w:styleId="Siln">
    <w:name w:val="Strong"/>
    <w:uiPriority w:val="22"/>
    <w:qFormat/>
    <w:rPr>
      <w:b/>
      <w:bCs/>
      <w:w w:val="100"/>
      <w:position w:val="-1"/>
      <w:effect w:val="none"/>
      <w:vertAlign w:val="baseline"/>
      <w:cs w:val="0"/>
      <w:em w:val="none"/>
    </w:rPr>
  </w:style>
  <w:style w:type="character" w:styleId="Sledovanodkaz">
    <w:name w:val="FollowedHyperlink"/>
    <w:rPr>
      <w:color w:val="954F72"/>
      <w:w w:val="100"/>
      <w:position w:val="-1"/>
      <w:u w:val="single"/>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Standardnpsmoodstavce"/>
    <w:uiPriority w:val="99"/>
    <w:semiHidden/>
    <w:unhideWhenUsed/>
    <w:rsid w:val="00694C97"/>
    <w:rPr>
      <w:color w:val="605E5C"/>
      <w:shd w:val="clear" w:color="auto" w:fill="E1DFDD"/>
    </w:rPr>
  </w:style>
  <w:style w:type="paragraph" w:customStyle="1" w:styleId="Textbody">
    <w:name w:val="Text body"/>
    <w:basedOn w:val="Normln"/>
    <w:rsid w:val="009C52BF"/>
    <w:pPr>
      <w:autoSpaceDN w:val="0"/>
      <w:spacing w:after="140" w:line="276" w:lineRule="auto"/>
      <w:ind w:leftChars="0" w:left="0" w:firstLineChars="0" w:firstLine="0"/>
      <w:textDirection w:val="lrTb"/>
      <w:textAlignment w:val="auto"/>
      <w:outlineLvl w:val="9"/>
    </w:pPr>
    <w:rPr>
      <w:rFonts w:ascii="Liberation Serif" w:eastAsia="NSimSun" w:hAnsi="Liberation Serif" w:cs="Arial"/>
      <w:kern w:val="3"/>
      <w:position w:val="0"/>
      <w:sz w:val="24"/>
      <w:szCs w:val="24"/>
      <w:lang w:eastAsia="zh-CN" w:bidi="hi-IN"/>
    </w:rPr>
  </w:style>
  <w:style w:type="paragraph" w:customStyle="1" w:styleId="Standard">
    <w:name w:val="Standard"/>
    <w:rsid w:val="009C52BF"/>
    <w:pPr>
      <w:suppressAutoHyphens/>
      <w:autoSpaceDN w:val="0"/>
    </w:pPr>
    <w:rPr>
      <w:rFonts w:ascii="Liberation Serif" w:eastAsia="NSimSun" w:hAnsi="Liberation Serif" w:cs="Arial"/>
      <w:kern w:val="3"/>
      <w:sz w:val="24"/>
      <w:szCs w:val="24"/>
      <w:lang w:eastAsia="zh-CN" w:bidi="hi-IN"/>
    </w:rPr>
  </w:style>
  <w:style w:type="character" w:customStyle="1" w:styleId="StrongEmphasis">
    <w:name w:val="Strong Emphasis"/>
    <w:rsid w:val="009C52BF"/>
    <w:rPr>
      <w:b/>
      <w:bCs/>
    </w:rPr>
  </w:style>
  <w:style w:type="character" w:customStyle="1" w:styleId="A5">
    <w:name w:val="A5"/>
    <w:rsid w:val="00865B6C"/>
    <w:rPr>
      <w:color w:val="000000"/>
      <w:sz w:val="38"/>
    </w:rPr>
  </w:style>
  <w:style w:type="paragraph" w:customStyle="1" w:styleId="mcntmcntmsonormal1">
    <w:name w:val="mcntmcntmsonormal1"/>
    <w:basedOn w:val="Normln"/>
    <w:rsid w:val="004B524E"/>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16318">
      <w:bodyDiv w:val="1"/>
      <w:marLeft w:val="0"/>
      <w:marRight w:val="0"/>
      <w:marTop w:val="0"/>
      <w:marBottom w:val="0"/>
      <w:divBdr>
        <w:top w:val="none" w:sz="0" w:space="0" w:color="auto"/>
        <w:left w:val="none" w:sz="0" w:space="0" w:color="auto"/>
        <w:bottom w:val="none" w:sz="0" w:space="0" w:color="auto"/>
        <w:right w:val="none" w:sz="0" w:space="0" w:color="auto"/>
      </w:divBdr>
    </w:div>
    <w:div w:id="1201430027">
      <w:bodyDiv w:val="1"/>
      <w:marLeft w:val="0"/>
      <w:marRight w:val="0"/>
      <w:marTop w:val="0"/>
      <w:marBottom w:val="0"/>
      <w:divBdr>
        <w:top w:val="none" w:sz="0" w:space="0" w:color="auto"/>
        <w:left w:val="none" w:sz="0" w:space="0" w:color="auto"/>
        <w:bottom w:val="none" w:sz="0" w:space="0" w:color="auto"/>
        <w:right w:val="none" w:sz="0" w:space="0" w:color="auto"/>
      </w:divBdr>
    </w:div>
    <w:div w:id="1218978416">
      <w:bodyDiv w:val="1"/>
      <w:marLeft w:val="0"/>
      <w:marRight w:val="0"/>
      <w:marTop w:val="0"/>
      <w:marBottom w:val="0"/>
      <w:divBdr>
        <w:top w:val="none" w:sz="0" w:space="0" w:color="auto"/>
        <w:left w:val="none" w:sz="0" w:space="0" w:color="auto"/>
        <w:bottom w:val="none" w:sz="0" w:space="0" w:color="auto"/>
        <w:right w:val="none" w:sz="0" w:space="0" w:color="auto"/>
      </w:divBdr>
    </w:div>
    <w:div w:id="1521310635">
      <w:bodyDiv w:val="1"/>
      <w:marLeft w:val="0"/>
      <w:marRight w:val="0"/>
      <w:marTop w:val="0"/>
      <w:marBottom w:val="0"/>
      <w:divBdr>
        <w:top w:val="none" w:sz="0" w:space="0" w:color="auto"/>
        <w:left w:val="none" w:sz="0" w:space="0" w:color="auto"/>
        <w:bottom w:val="none" w:sz="0" w:space="0" w:color="auto"/>
        <w:right w:val="none" w:sz="0" w:space="0" w:color="auto"/>
      </w:divBdr>
    </w:div>
    <w:div w:id="1645312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nderkova@mz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gregorova@mzm.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zm.cz" TargetMode="External"/><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iXseYX47aSRmihVEUoufhVIMAA==">AMUW2mUh9UgZJkXj76KZjt/nKFwND9c36aT64kTw0aQLv1130nXRy3Z+rm6Erl1JkU7Mng33L32g3UemFSd7xyUuMqKMh28QBFubje/rP5slk8KEdF+9mt9a49qOwi+HVTDYuealMMCt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MZM</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epankova</dc:creator>
  <cp:lastModifiedBy>bonderkova</cp:lastModifiedBy>
  <cp:revision>4</cp:revision>
  <cp:lastPrinted>2020-06-09T08:58:00Z</cp:lastPrinted>
  <dcterms:created xsi:type="dcterms:W3CDTF">2026-06-17T13:00:00Z</dcterms:created>
  <dcterms:modified xsi:type="dcterms:W3CDTF">2026-06-17T13:03:00Z</dcterms:modified>
</cp:coreProperties>
</file>