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5E7" w:rsidRPr="00063603" w:rsidRDefault="00063603" w:rsidP="008B35E7">
      <w:pPr>
        <w:spacing w:line="360" w:lineRule="auto"/>
        <w:ind w:left="1" w:hanging="3"/>
        <w:contextualSpacing/>
        <w:rPr>
          <w:rFonts w:ascii="Minion Pro" w:eastAsia="NSimSun" w:hAnsi="Minion Pro"/>
          <w:b/>
          <w:kern w:val="3"/>
          <w:position w:val="0"/>
          <w:sz w:val="32"/>
          <w:szCs w:val="32"/>
          <w:lang w:eastAsia="zh-CN" w:bidi="hi-IN"/>
        </w:rPr>
      </w:pPr>
      <w:r>
        <w:rPr>
          <w:rFonts w:ascii="Minion Pro" w:eastAsia="NSimSun" w:hAnsi="Minion Pro"/>
          <w:b/>
          <w:kern w:val="3"/>
          <w:position w:val="0"/>
          <w:sz w:val="32"/>
          <w:szCs w:val="32"/>
          <w:lang w:eastAsia="zh-CN" w:bidi="hi-IN"/>
        </w:rPr>
        <w:t>Vzácný dar pr</w:t>
      </w:r>
      <w:bookmarkStart w:id="0" w:name="_GoBack"/>
      <w:bookmarkEnd w:id="0"/>
      <w:r>
        <w:rPr>
          <w:rFonts w:ascii="Minion Pro" w:eastAsia="NSimSun" w:hAnsi="Minion Pro"/>
          <w:b/>
          <w:kern w:val="3"/>
          <w:position w:val="0"/>
          <w:sz w:val="32"/>
          <w:szCs w:val="32"/>
          <w:lang w:eastAsia="zh-CN" w:bidi="hi-IN"/>
        </w:rPr>
        <w:t>o Moravské zemské muzeum</w:t>
      </w:r>
    </w:p>
    <w:p w:rsidR="00A758FC" w:rsidRDefault="00A758FC" w:rsidP="009C52BF">
      <w:pPr>
        <w:pStyle w:val="Standard"/>
        <w:ind w:left="1" w:hanging="3"/>
        <w:jc w:val="both"/>
        <w:rPr>
          <w:rFonts w:ascii="Minion Pro" w:hAnsi="Minion Pro" w:cs="Times New Roman"/>
          <w:sz w:val="22"/>
          <w:szCs w:val="22"/>
        </w:rPr>
      </w:pPr>
    </w:p>
    <w:p w:rsidR="009C52BF" w:rsidRDefault="008F1059" w:rsidP="009C52BF">
      <w:pPr>
        <w:pStyle w:val="Standard"/>
        <w:ind w:left="1" w:hanging="3"/>
        <w:jc w:val="both"/>
        <w:rPr>
          <w:rFonts w:ascii="Minion Pro" w:hAnsi="Minion Pro" w:cs="Times New Roman"/>
          <w:sz w:val="22"/>
          <w:szCs w:val="22"/>
        </w:rPr>
      </w:pPr>
      <w:r w:rsidRPr="0065530B">
        <w:rPr>
          <w:rFonts w:ascii="Minion Pro" w:hAnsi="Minion Pro" w:cs="Times New Roman"/>
          <w:sz w:val="22"/>
          <w:szCs w:val="22"/>
        </w:rPr>
        <w:t xml:space="preserve">V Brně </w:t>
      </w:r>
      <w:r w:rsidR="00063603">
        <w:rPr>
          <w:rFonts w:ascii="Minion Pro" w:hAnsi="Minion Pro" w:cs="Times New Roman"/>
          <w:sz w:val="22"/>
          <w:szCs w:val="22"/>
        </w:rPr>
        <w:t>15. 10. 2025</w:t>
      </w:r>
    </w:p>
    <w:p w:rsidR="00857BEF" w:rsidRPr="0065530B" w:rsidRDefault="00857BEF" w:rsidP="009C52BF">
      <w:pPr>
        <w:pStyle w:val="Standard"/>
        <w:ind w:left="1" w:hanging="3"/>
        <w:jc w:val="both"/>
        <w:rPr>
          <w:rFonts w:ascii="Minion Pro" w:hAnsi="Minion Pro" w:cs="Times New Roman"/>
          <w:sz w:val="22"/>
          <w:szCs w:val="22"/>
        </w:rPr>
      </w:pPr>
    </w:p>
    <w:p w:rsidR="006E5472" w:rsidRPr="00BF608E" w:rsidRDefault="00857BEF" w:rsidP="00D15CC3">
      <w:pPr>
        <w:pStyle w:val="Standard"/>
        <w:jc w:val="both"/>
        <w:rPr>
          <w:rFonts w:ascii="Minion Pro" w:hAnsi="Minion Pro"/>
          <w:b/>
          <w:sz w:val="22"/>
          <w:szCs w:val="22"/>
        </w:rPr>
      </w:pPr>
      <w:r w:rsidRPr="00BF608E">
        <w:rPr>
          <w:rFonts w:ascii="Minion Pro" w:hAnsi="Minion Pro"/>
          <w:b/>
        </w:rPr>
        <w:t>Památník Leoše Janáčka poctila svojí návštěvou dcera slavného dirigenta</w:t>
      </w:r>
      <w:r w:rsidRPr="00BF608E">
        <w:rPr>
          <w:rFonts w:ascii="Minion Pro" w:hAnsi="Minion Pro"/>
          <w:b/>
          <w:sz w:val="22"/>
          <w:szCs w:val="22"/>
        </w:rPr>
        <w:t xml:space="preserve"> </w:t>
      </w:r>
      <w:r w:rsidRPr="00BF608E">
        <w:rPr>
          <w:rFonts w:ascii="Minion Pro" w:hAnsi="Minion Pro"/>
          <w:b/>
        </w:rPr>
        <w:t xml:space="preserve">Sira Charlese Mackerrase a předala Archivu Leoše Janáčka vzácný dar – list skladatelova rukopisu. Na </w:t>
      </w:r>
      <w:r w:rsidR="00BD0553" w:rsidRPr="00BF608E">
        <w:rPr>
          <w:rFonts w:ascii="Minion Pro" w:hAnsi="Minion Pro"/>
          <w:b/>
        </w:rPr>
        <w:t xml:space="preserve">jedné jeho straně se nachází </w:t>
      </w:r>
      <w:r w:rsidRPr="00BF608E">
        <w:rPr>
          <w:rFonts w:ascii="Minion Pro" w:hAnsi="Minion Pro"/>
          <w:b/>
        </w:rPr>
        <w:t xml:space="preserve">část prvního jednání opery </w:t>
      </w:r>
      <w:r w:rsidRPr="00BF608E">
        <w:rPr>
          <w:rFonts w:ascii="Minion Pro" w:hAnsi="Minion Pro"/>
          <w:b/>
          <w:i/>
        </w:rPr>
        <w:t>Věc Makropulos</w:t>
      </w:r>
      <w:r w:rsidRPr="00BF608E">
        <w:rPr>
          <w:rFonts w:ascii="Minion Pro" w:hAnsi="Minion Pro"/>
          <w:b/>
        </w:rPr>
        <w:t xml:space="preserve">, na druhé straně je zápis z opery </w:t>
      </w:r>
      <w:r w:rsidRPr="00BF608E">
        <w:rPr>
          <w:rFonts w:ascii="Minion Pro" w:hAnsi="Minion Pro"/>
          <w:b/>
          <w:i/>
        </w:rPr>
        <w:t>Příhody lišky Bystroušky</w:t>
      </w:r>
      <w:r w:rsidRPr="00BF608E">
        <w:rPr>
          <w:rFonts w:ascii="Minion Pro" w:hAnsi="Minion Pro"/>
          <w:b/>
        </w:rPr>
        <w:t>.</w:t>
      </w:r>
    </w:p>
    <w:p w:rsidR="008112EE" w:rsidRPr="00BF608E" w:rsidRDefault="008112EE" w:rsidP="00006283">
      <w:pPr>
        <w:ind w:leftChars="0" w:left="0" w:firstLineChars="0" w:firstLine="0"/>
        <w:rPr>
          <w:sz w:val="24"/>
          <w:szCs w:val="24"/>
        </w:rPr>
      </w:pPr>
    </w:p>
    <w:p w:rsidR="00063603" w:rsidRPr="00BF608E" w:rsidRDefault="00063603" w:rsidP="00857BEF">
      <w:pPr>
        <w:ind w:left="0" w:hanging="2"/>
        <w:jc w:val="both"/>
        <w:rPr>
          <w:rFonts w:ascii="Minion Pro" w:eastAsia="NSimSun" w:hAnsi="Minion Pro"/>
          <w:kern w:val="3"/>
          <w:position w:val="0"/>
          <w:sz w:val="24"/>
          <w:szCs w:val="24"/>
          <w:lang w:eastAsia="zh-CN" w:bidi="hi-IN"/>
        </w:rPr>
      </w:pPr>
      <w:r w:rsidRPr="00BF608E">
        <w:rPr>
          <w:rFonts w:ascii="Minion Pro" w:eastAsia="NSimSun" w:hAnsi="Minion Pro"/>
          <w:kern w:val="3"/>
          <w:position w:val="0"/>
          <w:sz w:val="24"/>
          <w:szCs w:val="24"/>
          <w:lang w:eastAsia="zh-CN" w:bidi="hi-IN"/>
        </w:rPr>
        <w:t>Mezinárodní festival Moravs</w:t>
      </w:r>
      <w:r w:rsidR="00BD0553" w:rsidRPr="00BF608E">
        <w:rPr>
          <w:rFonts w:ascii="Minion Pro" w:eastAsia="NSimSun" w:hAnsi="Minion Pro"/>
          <w:kern w:val="3"/>
          <w:position w:val="0"/>
          <w:sz w:val="24"/>
          <w:szCs w:val="24"/>
          <w:lang w:eastAsia="zh-CN" w:bidi="hi-IN"/>
        </w:rPr>
        <w:t>ký podzim je letos věnován 100.</w:t>
      </w:r>
      <w:r w:rsidRPr="00BF608E">
        <w:rPr>
          <w:rFonts w:ascii="Minion Pro" w:eastAsia="NSimSun" w:hAnsi="Minion Pro"/>
          <w:kern w:val="3"/>
          <w:position w:val="0"/>
          <w:sz w:val="24"/>
          <w:szCs w:val="24"/>
          <w:lang w:eastAsia="zh-CN" w:bidi="hi-IN"/>
        </w:rPr>
        <w:t xml:space="preserve"> výročí narození Sira Charlese Mackerrase, jednoho z nejvýraznějších světových dirigentů 20. století, který se celý život věnoval interpretaci a propagaci české hudby. To platí především pro dílo Leoše Janáčka, kterému se Mackerras intenzivně věnoval už od</w:t>
      </w:r>
      <w:r w:rsidR="00BD0553" w:rsidRPr="00BF608E">
        <w:rPr>
          <w:rFonts w:ascii="Minion Pro" w:eastAsia="NSimSun" w:hAnsi="Minion Pro"/>
          <w:kern w:val="3"/>
          <w:position w:val="0"/>
          <w:sz w:val="24"/>
          <w:szCs w:val="24"/>
          <w:lang w:eastAsia="zh-CN" w:bidi="hi-IN"/>
        </w:rPr>
        <w:t xml:space="preserve"> 50.</w:t>
      </w:r>
      <w:r w:rsidRPr="00BF608E">
        <w:rPr>
          <w:rFonts w:ascii="Minion Pro" w:eastAsia="NSimSun" w:hAnsi="Minion Pro"/>
          <w:kern w:val="3"/>
          <w:position w:val="0"/>
          <w:sz w:val="24"/>
          <w:szCs w:val="24"/>
          <w:lang w:eastAsia="zh-CN" w:bidi="hi-IN"/>
        </w:rPr>
        <w:t xml:space="preserve"> let minulého století</w:t>
      </w:r>
      <w:r w:rsidR="00BD0553" w:rsidRPr="00BF608E">
        <w:rPr>
          <w:rFonts w:ascii="Minion Pro" w:eastAsia="NSimSun" w:hAnsi="Minion Pro"/>
          <w:kern w:val="3"/>
          <w:position w:val="0"/>
          <w:sz w:val="24"/>
          <w:szCs w:val="24"/>
          <w:lang w:eastAsia="zh-CN" w:bidi="hi-IN"/>
        </w:rPr>
        <w:t>,</w:t>
      </w:r>
      <w:r w:rsidRPr="00BF608E">
        <w:rPr>
          <w:rFonts w:ascii="Minion Pro" w:eastAsia="NSimSun" w:hAnsi="Minion Pro"/>
          <w:kern w:val="3"/>
          <w:position w:val="0"/>
          <w:sz w:val="24"/>
          <w:szCs w:val="24"/>
          <w:lang w:eastAsia="zh-CN" w:bidi="hi-IN"/>
        </w:rPr>
        <w:t xml:space="preserve"> a zásadním způsobem přispěl k jeho světové proslulosti. „Sir Charles Mackerras byl díky osobnosti Leoše Janáčka spjatý s Brnem, a to nejenom jako dirigent, ale i jako badatel. Studoval v našem archivu Janáčkovy rukopisy a další pramen</w:t>
      </w:r>
      <w:r w:rsidR="00BD0553" w:rsidRPr="00BF608E">
        <w:rPr>
          <w:rFonts w:ascii="Minion Pro" w:eastAsia="NSimSun" w:hAnsi="Minion Pro"/>
          <w:kern w:val="3"/>
          <w:position w:val="0"/>
          <w:sz w:val="24"/>
          <w:szCs w:val="24"/>
          <w:lang w:eastAsia="zh-CN" w:bidi="hi-IN"/>
        </w:rPr>
        <w:t>né materiály. Mackerras by rovněž</w:t>
      </w:r>
      <w:r w:rsidRPr="00BF608E">
        <w:rPr>
          <w:rFonts w:ascii="Minion Pro" w:eastAsia="NSimSun" w:hAnsi="Minion Pro"/>
          <w:kern w:val="3"/>
          <w:position w:val="0"/>
          <w:sz w:val="24"/>
          <w:szCs w:val="24"/>
          <w:lang w:eastAsia="zh-CN" w:bidi="hi-IN"/>
        </w:rPr>
        <w:t xml:space="preserve"> editorem Janáčkových kompozic a celý život usiloval o interpretaci jeho díla v původní, autentické podobě,</w:t>
      </w:r>
      <w:r w:rsidR="00857BEF" w:rsidRPr="00BF608E">
        <w:rPr>
          <w:rFonts w:ascii="Minion Pro" w:eastAsia="NSimSun" w:hAnsi="Minion Pro"/>
          <w:kern w:val="3"/>
          <w:position w:val="0"/>
          <w:sz w:val="24"/>
          <w:szCs w:val="24"/>
          <w:lang w:eastAsia="zh-CN" w:bidi="hi-IN"/>
        </w:rPr>
        <w:t>“</w:t>
      </w:r>
      <w:r w:rsidRPr="00BF608E">
        <w:rPr>
          <w:rFonts w:ascii="Minion Pro" w:eastAsia="NSimSun" w:hAnsi="Minion Pro"/>
          <w:kern w:val="3"/>
          <w:position w:val="0"/>
          <w:sz w:val="24"/>
          <w:szCs w:val="24"/>
          <w:lang w:eastAsia="zh-CN" w:bidi="hi-IN"/>
        </w:rPr>
        <w:t xml:space="preserve"> vyzdvihuje umělcův přínos Jiří Zahrádka, </w:t>
      </w:r>
      <w:r w:rsidR="004100E7" w:rsidRPr="00BF608E">
        <w:rPr>
          <w:rFonts w:ascii="Minion Pro" w:eastAsia="NSimSun" w:hAnsi="Minion Pro"/>
          <w:kern w:val="3"/>
          <w:position w:val="0"/>
          <w:sz w:val="24"/>
          <w:szCs w:val="24"/>
          <w:lang w:eastAsia="zh-CN" w:bidi="hi-IN"/>
        </w:rPr>
        <w:t>kurátor F</w:t>
      </w:r>
      <w:r w:rsidR="00857BEF" w:rsidRPr="00BF608E">
        <w:rPr>
          <w:rFonts w:ascii="Minion Pro" w:eastAsia="NSimSun" w:hAnsi="Minion Pro"/>
          <w:kern w:val="3"/>
          <w:position w:val="0"/>
          <w:sz w:val="24"/>
          <w:szCs w:val="24"/>
          <w:lang w:eastAsia="zh-CN" w:bidi="hi-IN"/>
        </w:rPr>
        <w:t>ondu L</w:t>
      </w:r>
      <w:r w:rsidRPr="00BF608E">
        <w:rPr>
          <w:rFonts w:ascii="Minion Pro" w:eastAsia="NSimSun" w:hAnsi="Minion Pro"/>
          <w:kern w:val="3"/>
          <w:position w:val="0"/>
          <w:sz w:val="24"/>
          <w:szCs w:val="24"/>
          <w:lang w:eastAsia="zh-CN" w:bidi="hi-IN"/>
        </w:rPr>
        <w:t>eoše Janáčka. Archiv Leoše Janáčka Moravského zem</w:t>
      </w:r>
      <w:r w:rsidR="00BD0553" w:rsidRPr="00BF608E">
        <w:rPr>
          <w:rFonts w:ascii="Minion Pro" w:eastAsia="NSimSun" w:hAnsi="Minion Pro"/>
          <w:kern w:val="3"/>
          <w:position w:val="0"/>
          <w:sz w:val="24"/>
          <w:szCs w:val="24"/>
          <w:lang w:eastAsia="zh-CN" w:bidi="hi-IN"/>
        </w:rPr>
        <w:t xml:space="preserve">ského muzea je zapsán na seznamu programu  </w:t>
      </w:r>
      <w:r w:rsidRPr="00BF608E">
        <w:rPr>
          <w:rFonts w:ascii="Minion Pro" w:eastAsia="NSimSun" w:hAnsi="Minion Pro"/>
          <w:kern w:val="3"/>
          <w:position w:val="0"/>
          <w:sz w:val="24"/>
          <w:szCs w:val="24"/>
          <w:lang w:eastAsia="zh-CN" w:bidi="hi-IN"/>
        </w:rPr>
        <w:t>UNESCO</w:t>
      </w:r>
      <w:r w:rsidR="00BD0553" w:rsidRPr="00BF608E">
        <w:rPr>
          <w:rFonts w:ascii="Minion Pro" w:eastAsia="NSimSun" w:hAnsi="Minion Pro"/>
          <w:kern w:val="3"/>
          <w:position w:val="0"/>
          <w:sz w:val="24"/>
          <w:szCs w:val="24"/>
          <w:lang w:eastAsia="zh-CN" w:bidi="hi-IN"/>
        </w:rPr>
        <w:t xml:space="preserve"> Paměť světa</w:t>
      </w:r>
      <w:r w:rsidRPr="00BF608E">
        <w:rPr>
          <w:rFonts w:ascii="Minion Pro" w:eastAsia="NSimSun" w:hAnsi="Minion Pro"/>
          <w:kern w:val="3"/>
          <w:position w:val="0"/>
          <w:sz w:val="24"/>
          <w:szCs w:val="24"/>
          <w:lang w:eastAsia="zh-CN" w:bidi="hi-IN"/>
        </w:rPr>
        <w:t xml:space="preserve">. </w:t>
      </w:r>
    </w:p>
    <w:p w:rsidR="00063603" w:rsidRPr="00BF608E" w:rsidRDefault="00063603" w:rsidP="00857BEF">
      <w:pPr>
        <w:ind w:left="0" w:hanging="2"/>
        <w:jc w:val="both"/>
        <w:rPr>
          <w:rFonts w:ascii="Minion Pro" w:eastAsia="NSimSun" w:hAnsi="Minion Pro"/>
          <w:kern w:val="3"/>
          <w:position w:val="0"/>
          <w:sz w:val="24"/>
          <w:szCs w:val="24"/>
          <w:lang w:eastAsia="zh-CN" w:bidi="hi-IN"/>
        </w:rPr>
      </w:pPr>
      <w:r w:rsidRPr="00BF608E">
        <w:rPr>
          <w:rFonts w:ascii="Minion Pro" w:eastAsia="NSimSun" w:hAnsi="Minion Pro"/>
          <w:kern w:val="3"/>
          <w:position w:val="0"/>
          <w:sz w:val="24"/>
          <w:szCs w:val="24"/>
          <w:lang w:eastAsia="zh-CN" w:bidi="hi-IN"/>
        </w:rPr>
        <w:t>V rámci festivalu Moravský podzim přijali pozvání do Brna významní hosté, dcera Sira Charlese Mackerrase Catherine s manželem a významný anglický muzikolog prof. Nigel Simeone s manželkou. Zúčastnili se zahajovacího koncertu festivalu, na kterém vy</w:t>
      </w:r>
      <w:r w:rsidR="00BD0553" w:rsidRPr="00BF608E">
        <w:rPr>
          <w:rFonts w:ascii="Minion Pro" w:eastAsia="NSimSun" w:hAnsi="Minion Pro"/>
          <w:kern w:val="3"/>
          <w:position w:val="0"/>
          <w:sz w:val="24"/>
          <w:szCs w:val="24"/>
          <w:lang w:eastAsia="zh-CN" w:bidi="hi-IN"/>
        </w:rPr>
        <w:t>stoupil BBC Concert Orchestra. N</w:t>
      </w:r>
      <w:r w:rsidRPr="00BF608E">
        <w:rPr>
          <w:rFonts w:ascii="Minion Pro" w:eastAsia="NSimSun" w:hAnsi="Minion Pro"/>
          <w:kern w:val="3"/>
          <w:position w:val="0"/>
          <w:sz w:val="24"/>
          <w:szCs w:val="24"/>
          <w:lang w:eastAsia="zh-CN" w:bidi="hi-IN"/>
        </w:rPr>
        <w:t>následující den navštívili Archiv Leoše Janáčka a Památník Leoše Janáčka, kde Catherine Mackerras předala Archivu Leoše Janáčka vzácný dar – lis</w:t>
      </w:r>
      <w:r w:rsidR="00BD0553" w:rsidRPr="00BF608E">
        <w:rPr>
          <w:rFonts w:ascii="Minion Pro" w:eastAsia="NSimSun" w:hAnsi="Minion Pro"/>
          <w:kern w:val="3"/>
          <w:position w:val="0"/>
          <w:sz w:val="24"/>
          <w:szCs w:val="24"/>
          <w:lang w:eastAsia="zh-CN" w:bidi="hi-IN"/>
        </w:rPr>
        <w:t xml:space="preserve">t skladatelova rukopisu. Na </w:t>
      </w:r>
      <w:r w:rsidRPr="00BF608E">
        <w:rPr>
          <w:rFonts w:ascii="Minion Pro" w:eastAsia="NSimSun" w:hAnsi="Minion Pro"/>
          <w:kern w:val="3"/>
          <w:position w:val="0"/>
          <w:sz w:val="24"/>
          <w:szCs w:val="24"/>
          <w:lang w:eastAsia="zh-CN" w:bidi="hi-IN"/>
        </w:rPr>
        <w:t xml:space="preserve">jedné </w:t>
      </w:r>
      <w:r w:rsidR="00BD0553" w:rsidRPr="00BF608E">
        <w:rPr>
          <w:rFonts w:ascii="Minion Pro" w:eastAsia="NSimSun" w:hAnsi="Minion Pro"/>
          <w:kern w:val="3"/>
          <w:position w:val="0"/>
          <w:sz w:val="24"/>
          <w:szCs w:val="24"/>
          <w:lang w:eastAsia="zh-CN" w:bidi="hi-IN"/>
        </w:rPr>
        <w:t>jeho straně nachází</w:t>
      </w:r>
      <w:r w:rsidRPr="00BF608E">
        <w:rPr>
          <w:rFonts w:ascii="Minion Pro" w:eastAsia="NSimSun" w:hAnsi="Minion Pro"/>
          <w:kern w:val="3"/>
          <w:position w:val="0"/>
          <w:sz w:val="24"/>
          <w:szCs w:val="24"/>
          <w:lang w:eastAsia="zh-CN" w:bidi="hi-IN"/>
        </w:rPr>
        <w:t xml:space="preserve"> část prvního jednání opery </w:t>
      </w:r>
      <w:r w:rsidRPr="00BF608E">
        <w:rPr>
          <w:rFonts w:ascii="Minion Pro" w:eastAsia="NSimSun" w:hAnsi="Minion Pro"/>
          <w:i/>
          <w:kern w:val="3"/>
          <w:position w:val="0"/>
          <w:sz w:val="24"/>
          <w:szCs w:val="24"/>
          <w:lang w:eastAsia="zh-CN" w:bidi="hi-IN"/>
        </w:rPr>
        <w:t>Věc Makropulos</w:t>
      </w:r>
      <w:r w:rsidRPr="00BF608E">
        <w:rPr>
          <w:rFonts w:ascii="Minion Pro" w:eastAsia="NSimSun" w:hAnsi="Minion Pro"/>
          <w:kern w:val="3"/>
          <w:position w:val="0"/>
          <w:sz w:val="24"/>
          <w:szCs w:val="24"/>
          <w:lang w:eastAsia="zh-CN" w:bidi="hi-IN"/>
        </w:rPr>
        <w:t xml:space="preserve">, na druhé straně je zápis z opery </w:t>
      </w:r>
      <w:r w:rsidRPr="00BF608E">
        <w:rPr>
          <w:rFonts w:ascii="Minion Pro" w:eastAsia="NSimSun" w:hAnsi="Minion Pro"/>
          <w:i/>
          <w:kern w:val="3"/>
          <w:position w:val="0"/>
          <w:sz w:val="24"/>
          <w:szCs w:val="24"/>
          <w:lang w:eastAsia="zh-CN" w:bidi="hi-IN"/>
        </w:rPr>
        <w:t>Příhody lišky Bystroušky</w:t>
      </w:r>
      <w:r w:rsidR="00BD0553" w:rsidRPr="00BF608E">
        <w:rPr>
          <w:rFonts w:ascii="Minion Pro" w:eastAsia="NSimSun" w:hAnsi="Minion Pro"/>
          <w:kern w:val="3"/>
          <w:position w:val="0"/>
          <w:sz w:val="24"/>
          <w:szCs w:val="24"/>
          <w:lang w:eastAsia="zh-CN" w:bidi="hi-IN"/>
        </w:rPr>
        <w:t xml:space="preserve">. Tento unikátní pramen byl součástí </w:t>
      </w:r>
      <w:r w:rsidRPr="00BF608E">
        <w:rPr>
          <w:rFonts w:ascii="Minion Pro" w:eastAsia="NSimSun" w:hAnsi="Minion Pro"/>
          <w:kern w:val="3"/>
          <w:position w:val="0"/>
          <w:sz w:val="24"/>
          <w:szCs w:val="24"/>
          <w:lang w:eastAsia="zh-CN" w:bidi="hi-IN"/>
        </w:rPr>
        <w:t>vlastni</w:t>
      </w:r>
      <w:r w:rsidR="00BD0553" w:rsidRPr="00BF608E">
        <w:rPr>
          <w:rFonts w:ascii="Minion Pro" w:eastAsia="NSimSun" w:hAnsi="Minion Pro"/>
          <w:kern w:val="3"/>
          <w:position w:val="0"/>
          <w:sz w:val="24"/>
          <w:szCs w:val="24"/>
          <w:lang w:eastAsia="zh-CN" w:bidi="hi-IN"/>
        </w:rPr>
        <w:t xml:space="preserve">ctví Sira Charlese Mackerrase, </w:t>
      </w:r>
      <w:r w:rsidRPr="00BF608E">
        <w:rPr>
          <w:rFonts w:ascii="Minion Pro" w:eastAsia="NSimSun" w:hAnsi="Minion Pro"/>
          <w:kern w:val="3"/>
          <w:position w:val="0"/>
          <w:sz w:val="24"/>
          <w:szCs w:val="24"/>
          <w:lang w:eastAsia="zh-CN" w:bidi="hi-IN"/>
        </w:rPr>
        <w:t xml:space="preserve">nyní bude uložen ve fondech Archivu Leoše Janáčka. </w:t>
      </w:r>
    </w:p>
    <w:p w:rsidR="00F8053E" w:rsidRPr="00BF608E" w:rsidRDefault="00F8053E" w:rsidP="00006283">
      <w:pPr>
        <w:spacing w:after="60" w:line="240" w:lineRule="auto"/>
        <w:ind w:leftChars="0" w:left="0" w:firstLineChars="0" w:firstLine="0"/>
        <w:rPr>
          <w:rFonts w:eastAsia="NSimSun"/>
          <w:i/>
          <w:kern w:val="3"/>
          <w:sz w:val="24"/>
          <w:szCs w:val="24"/>
          <w:lang w:eastAsia="zh-CN" w:bidi="hi-IN"/>
        </w:rPr>
      </w:pPr>
    </w:p>
    <w:p w:rsidR="00063603" w:rsidRPr="00BF608E" w:rsidRDefault="00063603" w:rsidP="00063603">
      <w:pPr>
        <w:spacing w:after="60" w:line="240" w:lineRule="auto"/>
        <w:ind w:left="0" w:hanging="2"/>
        <w:rPr>
          <w:rFonts w:eastAsia="NSimSun"/>
          <w:i/>
          <w:kern w:val="3"/>
          <w:sz w:val="24"/>
          <w:szCs w:val="24"/>
          <w:lang w:eastAsia="zh-CN" w:bidi="hi-IN"/>
        </w:rPr>
      </w:pPr>
      <w:r w:rsidRPr="00BF608E">
        <w:rPr>
          <w:rFonts w:eastAsia="NSimSun"/>
          <w:i/>
          <w:kern w:val="3"/>
          <w:sz w:val="24"/>
          <w:szCs w:val="24"/>
          <w:lang w:eastAsia="zh-CN" w:bidi="hi-IN"/>
        </w:rPr>
        <w:t xml:space="preserve">Tiskový a PR servis MZM: </w:t>
      </w:r>
    </w:p>
    <w:p w:rsidR="00063603" w:rsidRPr="00BF608E" w:rsidRDefault="00063603" w:rsidP="00063603">
      <w:pPr>
        <w:spacing w:after="60" w:line="240" w:lineRule="auto"/>
        <w:ind w:left="0" w:hanging="2"/>
        <w:rPr>
          <w:rFonts w:eastAsia="NSimSun"/>
          <w:i/>
          <w:kern w:val="3"/>
          <w:sz w:val="24"/>
          <w:szCs w:val="24"/>
          <w:lang w:eastAsia="zh-CN" w:bidi="hi-IN"/>
        </w:rPr>
      </w:pPr>
      <w:r w:rsidRPr="00BF608E">
        <w:rPr>
          <w:rFonts w:eastAsia="NSimSun"/>
          <w:i/>
          <w:kern w:val="3"/>
          <w:sz w:val="24"/>
          <w:szCs w:val="24"/>
          <w:lang w:eastAsia="zh-CN" w:bidi="hi-IN"/>
        </w:rPr>
        <w:t>RNDr. Barbora Onderková, bonderkova@mzm.cz; tel. 602 812 682</w:t>
      </w:r>
    </w:p>
    <w:p w:rsidR="00063603" w:rsidRDefault="00063603" w:rsidP="00063603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rPr>
          <w:i/>
          <w:sz w:val="24"/>
          <w:szCs w:val="24"/>
        </w:rPr>
      </w:pPr>
      <w:r w:rsidRPr="00BF608E">
        <w:rPr>
          <w:i/>
          <w:sz w:val="24"/>
          <w:szCs w:val="24"/>
        </w:rPr>
        <w:t xml:space="preserve">Doc. PhDr. Jiří Zahrádka, </w:t>
      </w:r>
      <w:r w:rsidR="00BD0553" w:rsidRPr="00BF608E">
        <w:rPr>
          <w:i/>
          <w:sz w:val="24"/>
          <w:szCs w:val="24"/>
        </w:rPr>
        <w:t>Ph.D.., j</w:t>
      </w:r>
      <w:r w:rsidRPr="00BF608E">
        <w:rPr>
          <w:i/>
          <w:sz w:val="24"/>
          <w:szCs w:val="24"/>
        </w:rPr>
        <w:t>zahradka@mzm.cz, tel. +420 777 867 681</w:t>
      </w:r>
    </w:p>
    <w:p w:rsidR="00101979" w:rsidRPr="00101979" w:rsidRDefault="00101979" w:rsidP="00063603">
      <w:pPr>
        <w:spacing w:after="60" w:line="240" w:lineRule="auto"/>
        <w:ind w:left="0" w:hanging="2"/>
        <w:rPr>
          <w:rFonts w:eastAsia="NSimSun"/>
          <w:sz w:val="24"/>
          <w:szCs w:val="24"/>
          <w:lang w:eastAsia="zh-CN" w:bidi="hi-IN"/>
        </w:rPr>
      </w:pPr>
    </w:p>
    <w:sectPr w:rsidR="00101979" w:rsidRPr="00101979">
      <w:headerReference w:type="default" r:id="rId8"/>
      <w:footerReference w:type="default" r:id="rId9"/>
      <w:pgSz w:w="11906" w:h="16838"/>
      <w:pgMar w:top="1985" w:right="1134" w:bottom="567" w:left="1134" w:header="709" w:footer="44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9F1" w:rsidRDefault="007A09F1">
      <w:pPr>
        <w:spacing w:line="240" w:lineRule="auto"/>
        <w:ind w:left="0" w:hanging="2"/>
      </w:pPr>
      <w:r>
        <w:separator/>
      </w:r>
    </w:p>
  </w:endnote>
  <w:endnote w:type="continuationSeparator" w:id="0">
    <w:p w:rsidR="007A09F1" w:rsidRDefault="007A09F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A91" w:rsidRDefault="00072A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-25399</wp:posOffset>
              </wp:positionH>
              <wp:positionV relativeFrom="paragraph">
                <wp:posOffset>101600</wp:posOffset>
              </wp:positionV>
              <wp:extent cx="6515100" cy="12700"/>
              <wp:effectExtent l="0" t="0" r="0" b="0"/>
              <wp:wrapNone/>
              <wp:docPr id="1" name="Přímá spojnice se šipko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88450" y="3780000"/>
                        <a:ext cx="65151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80808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5D2F0F1D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2pt;margin-top:8pt;width:513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" strokecolor="gray">
              <v:stroke joinstyle="miter"/>
            </v:shape>
          </w:pict>
        </mc:Fallback>
      </mc:AlternateContent>
    </w:r>
  </w:p>
  <w:p w:rsidR="00787A91" w:rsidRDefault="007A09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Arial" w:eastAsia="Arial" w:hAnsi="Arial" w:cs="Arial"/>
        <w:color w:val="000000"/>
      </w:rPr>
    </w:pPr>
    <w:hyperlink r:id="rId1">
      <w:r w:rsidR="00072AB1">
        <w:rPr>
          <w:rFonts w:ascii="Arial" w:eastAsia="Arial" w:hAnsi="Arial" w:cs="Arial"/>
          <w:color w:val="000000"/>
          <w:u w:val="single"/>
        </w:rPr>
        <w:t>www.mzm.cz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9F1" w:rsidRDefault="007A09F1">
      <w:pPr>
        <w:spacing w:line="240" w:lineRule="auto"/>
        <w:ind w:left="0" w:hanging="2"/>
      </w:pPr>
      <w:r>
        <w:separator/>
      </w:r>
    </w:p>
  </w:footnote>
  <w:footnote w:type="continuationSeparator" w:id="0">
    <w:p w:rsidR="007A09F1" w:rsidRDefault="007A09F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A91" w:rsidRDefault="00072AB1">
    <w:pPr>
      <w:pBdr>
        <w:top w:val="nil"/>
        <w:left w:val="nil"/>
        <w:bottom w:val="nil"/>
        <w:right w:val="nil"/>
        <w:between w:val="nil"/>
      </w:pBdr>
      <w:shd w:val="clear" w:color="auto" w:fill="C0C0C0"/>
      <w:tabs>
        <w:tab w:val="left" w:pos="5685"/>
      </w:tabs>
      <w:spacing w:line="360" w:lineRule="auto"/>
      <w:ind w:left="1" w:right="-1" w:hanging="3"/>
      <w:rPr>
        <w:rFonts w:ascii="Impact" w:eastAsia="Impact" w:hAnsi="Impact" w:cs="Impact"/>
        <w:color w:val="FFFFFF"/>
        <w:sz w:val="32"/>
        <w:szCs w:val="32"/>
      </w:rPr>
    </w:pPr>
    <w:r>
      <w:rPr>
        <w:rFonts w:ascii="Impact" w:eastAsia="Impact" w:hAnsi="Impact" w:cs="Impact"/>
        <w:color w:val="FFFFFF"/>
        <w:sz w:val="32"/>
        <w:szCs w:val="32"/>
      </w:rPr>
      <w:tab/>
      <w:t xml:space="preserve">                               TISKOVÁ ZPRÁVA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21590</wp:posOffset>
          </wp:positionV>
          <wp:extent cx="529590" cy="32956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9590" cy="3295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91"/>
    <w:rsid w:val="000010BC"/>
    <w:rsid w:val="00006283"/>
    <w:rsid w:val="00063603"/>
    <w:rsid w:val="00072AB1"/>
    <w:rsid w:val="0007717C"/>
    <w:rsid w:val="00082B1C"/>
    <w:rsid w:val="00085320"/>
    <w:rsid w:val="000C2331"/>
    <w:rsid w:val="000D1250"/>
    <w:rsid w:val="000E5DAD"/>
    <w:rsid w:val="000E622C"/>
    <w:rsid w:val="00101979"/>
    <w:rsid w:val="00167DB9"/>
    <w:rsid w:val="001750DE"/>
    <w:rsid w:val="00176429"/>
    <w:rsid w:val="001C1BA1"/>
    <w:rsid w:val="001C20C9"/>
    <w:rsid w:val="001F0341"/>
    <w:rsid w:val="002068C7"/>
    <w:rsid w:val="00224C23"/>
    <w:rsid w:val="00247B7E"/>
    <w:rsid w:val="00254BD1"/>
    <w:rsid w:val="0028277D"/>
    <w:rsid w:val="002911E2"/>
    <w:rsid w:val="002A7223"/>
    <w:rsid w:val="002B08A9"/>
    <w:rsid w:val="002C404A"/>
    <w:rsid w:val="002D3648"/>
    <w:rsid w:val="002E279D"/>
    <w:rsid w:val="00336932"/>
    <w:rsid w:val="0034791D"/>
    <w:rsid w:val="003521A2"/>
    <w:rsid w:val="00352B4B"/>
    <w:rsid w:val="00366ACB"/>
    <w:rsid w:val="003977B1"/>
    <w:rsid w:val="003A54A1"/>
    <w:rsid w:val="003B1F9C"/>
    <w:rsid w:val="003D5F43"/>
    <w:rsid w:val="003E2B5B"/>
    <w:rsid w:val="004100E7"/>
    <w:rsid w:val="00426C2B"/>
    <w:rsid w:val="004309E1"/>
    <w:rsid w:val="00473812"/>
    <w:rsid w:val="00474038"/>
    <w:rsid w:val="00474A03"/>
    <w:rsid w:val="00495712"/>
    <w:rsid w:val="004C0F13"/>
    <w:rsid w:val="005150BC"/>
    <w:rsid w:val="0054108A"/>
    <w:rsid w:val="00550C85"/>
    <w:rsid w:val="00560B15"/>
    <w:rsid w:val="005803FD"/>
    <w:rsid w:val="005832DE"/>
    <w:rsid w:val="005A4FA5"/>
    <w:rsid w:val="005A5BD8"/>
    <w:rsid w:val="005A6B2B"/>
    <w:rsid w:val="005F03D0"/>
    <w:rsid w:val="00647964"/>
    <w:rsid w:val="0065530B"/>
    <w:rsid w:val="00694C97"/>
    <w:rsid w:val="006C0F31"/>
    <w:rsid w:val="006C265B"/>
    <w:rsid w:val="006E5472"/>
    <w:rsid w:val="0070142D"/>
    <w:rsid w:val="00715927"/>
    <w:rsid w:val="00753C72"/>
    <w:rsid w:val="00766DFD"/>
    <w:rsid w:val="00787A91"/>
    <w:rsid w:val="007A09F1"/>
    <w:rsid w:val="007A1DAC"/>
    <w:rsid w:val="007B723E"/>
    <w:rsid w:val="007C7BA2"/>
    <w:rsid w:val="007F57C9"/>
    <w:rsid w:val="0080187F"/>
    <w:rsid w:val="008112EE"/>
    <w:rsid w:val="00817007"/>
    <w:rsid w:val="008513C3"/>
    <w:rsid w:val="00857BEF"/>
    <w:rsid w:val="00865B6C"/>
    <w:rsid w:val="008B35E7"/>
    <w:rsid w:val="008F0965"/>
    <w:rsid w:val="008F1059"/>
    <w:rsid w:val="00974671"/>
    <w:rsid w:val="00977AD0"/>
    <w:rsid w:val="009A25A2"/>
    <w:rsid w:val="009C528F"/>
    <w:rsid w:val="009C52BF"/>
    <w:rsid w:val="00A212F1"/>
    <w:rsid w:val="00A57D77"/>
    <w:rsid w:val="00A70FB8"/>
    <w:rsid w:val="00A74750"/>
    <w:rsid w:val="00A758FC"/>
    <w:rsid w:val="00A82B62"/>
    <w:rsid w:val="00AD4949"/>
    <w:rsid w:val="00AD7FC3"/>
    <w:rsid w:val="00AF681E"/>
    <w:rsid w:val="00B32977"/>
    <w:rsid w:val="00B630FE"/>
    <w:rsid w:val="00BA6207"/>
    <w:rsid w:val="00BA652D"/>
    <w:rsid w:val="00BA6DDA"/>
    <w:rsid w:val="00BD0553"/>
    <w:rsid w:val="00BE3774"/>
    <w:rsid w:val="00BF608E"/>
    <w:rsid w:val="00BF6333"/>
    <w:rsid w:val="00C31E6E"/>
    <w:rsid w:val="00C720B3"/>
    <w:rsid w:val="00C8475F"/>
    <w:rsid w:val="00CC2CF6"/>
    <w:rsid w:val="00CF7CED"/>
    <w:rsid w:val="00D15CC3"/>
    <w:rsid w:val="00D54A35"/>
    <w:rsid w:val="00D673A6"/>
    <w:rsid w:val="00D700B1"/>
    <w:rsid w:val="00DA6555"/>
    <w:rsid w:val="00DC52E2"/>
    <w:rsid w:val="00DE041E"/>
    <w:rsid w:val="00DE7726"/>
    <w:rsid w:val="00E35563"/>
    <w:rsid w:val="00E65DC7"/>
    <w:rsid w:val="00EC0C23"/>
    <w:rsid w:val="00EC7AD4"/>
    <w:rsid w:val="00ED77C3"/>
    <w:rsid w:val="00F00092"/>
    <w:rsid w:val="00F06242"/>
    <w:rsid w:val="00F0702A"/>
    <w:rsid w:val="00F134F6"/>
    <w:rsid w:val="00F16D37"/>
    <w:rsid w:val="00F41603"/>
    <w:rsid w:val="00F5792F"/>
    <w:rsid w:val="00F668C3"/>
    <w:rsid w:val="00F8053E"/>
    <w:rsid w:val="00F9226D"/>
    <w:rsid w:val="00F93914"/>
    <w:rsid w:val="00FC5C6C"/>
    <w:rsid w:val="00FE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pPr>
      <w:keepNext/>
    </w:pPr>
    <w:rPr>
      <w:b/>
      <w:sz w:val="24"/>
    </w:rPr>
  </w:style>
  <w:style w:type="paragraph" w:styleId="Nadpis2">
    <w:name w:val="heading 2"/>
    <w:basedOn w:val="Normln"/>
    <w:next w:val="Normln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Zkladntext">
    <w:name w:val="Body Text"/>
    <w:basedOn w:val="Normln"/>
    <w:rPr>
      <w:sz w:val="24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rPr>
      <w:rFonts w:ascii="Tahoma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Odstavecseseznamem">
    <w:name w:val="List Paragraph"/>
    <w:basedOn w:val="Normln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qFormat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rPr>
      <w:rFonts w:ascii="Calibri" w:eastAsia="Calibri" w:hAnsi="Calibri"/>
      <w:w w:val="100"/>
      <w:position w:val="-1"/>
      <w:sz w:val="22"/>
      <w:szCs w:val="21"/>
      <w:effect w:val="none"/>
      <w:vertAlign w:val="baseline"/>
      <w:cs w:val="0"/>
      <w:em w:val="none"/>
      <w:lang w:eastAsia="en-US"/>
    </w:rPr>
  </w:style>
  <w:style w:type="paragraph" w:customStyle="1" w:styleId="Normalniodsazeny">
    <w:name w:val="Normalni odsazeny"/>
    <w:basedOn w:val="Normln"/>
    <w:pPr>
      <w:spacing w:after="120" w:line="360" w:lineRule="auto"/>
      <w:ind w:left="284" w:hanging="284"/>
    </w:pPr>
    <w:rPr>
      <w:rFonts w:ascii="Arial" w:hAnsi="Arial"/>
      <w:sz w:val="24"/>
    </w:rPr>
  </w:style>
  <w:style w:type="paragraph" w:styleId="Bezmezer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Normlnweb">
    <w:name w:val="Normal (Web)"/>
    <w:basedOn w:val="Normln"/>
    <w:qFormat/>
    <w:pPr>
      <w:spacing w:before="100" w:beforeAutospacing="1" w:after="100" w:afterAutospacing="1"/>
    </w:pPr>
    <w:rPr>
      <w:sz w:val="24"/>
      <w:szCs w:val="24"/>
    </w:rPr>
  </w:style>
  <w:style w:type="paragraph" w:styleId="Textkomente">
    <w:name w:val="annotation text"/>
    <w:basedOn w:val="Normln"/>
  </w:style>
  <w:style w:type="character" w:customStyle="1" w:styleId="TextkomenteChar">
    <w:name w:val="Text komentáře Cha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customStyle="1" w:styleId="odsazeni">
    <w:name w:val="odsazeni"/>
    <w:basedOn w:val="Normln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Sledovanodkaz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4C97"/>
    <w:rPr>
      <w:color w:val="605E5C"/>
      <w:shd w:val="clear" w:color="auto" w:fill="E1DFDD"/>
    </w:rPr>
  </w:style>
  <w:style w:type="paragraph" w:customStyle="1" w:styleId="Textbody">
    <w:name w:val="Text body"/>
    <w:basedOn w:val="Normln"/>
    <w:rsid w:val="009C52BF"/>
    <w:pPr>
      <w:autoSpaceDN w:val="0"/>
      <w:spacing w:after="140" w:line="276" w:lineRule="auto"/>
      <w:ind w:leftChars="0" w:left="0" w:firstLineChars="0" w:firstLine="0"/>
      <w:textDirection w:val="lrTb"/>
      <w:textAlignment w:val="auto"/>
      <w:outlineLvl w:val="9"/>
    </w:pPr>
    <w:rPr>
      <w:rFonts w:ascii="Liberation Serif" w:eastAsia="NSimSun" w:hAnsi="Liberation Serif" w:cs="Arial"/>
      <w:kern w:val="3"/>
      <w:position w:val="0"/>
      <w:sz w:val="24"/>
      <w:szCs w:val="24"/>
      <w:lang w:eastAsia="zh-CN" w:bidi="hi-IN"/>
    </w:rPr>
  </w:style>
  <w:style w:type="paragraph" w:customStyle="1" w:styleId="Standard">
    <w:name w:val="Standard"/>
    <w:rsid w:val="009C52BF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9C52BF"/>
    <w:rPr>
      <w:b/>
      <w:bCs/>
    </w:rPr>
  </w:style>
  <w:style w:type="character" w:customStyle="1" w:styleId="A5">
    <w:name w:val="A5"/>
    <w:rsid w:val="00865B6C"/>
    <w:rPr>
      <w:color w:val="000000"/>
      <w:sz w:val="38"/>
    </w:rPr>
  </w:style>
  <w:style w:type="paragraph" w:customStyle="1" w:styleId="mcntmcntmcntmsonormal">
    <w:name w:val="mcntmcntmcntmsonormal"/>
    <w:basedOn w:val="Normln"/>
    <w:rsid w:val="00495712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HAnsi"/>
      <w:positio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pPr>
      <w:keepNext/>
    </w:pPr>
    <w:rPr>
      <w:b/>
      <w:sz w:val="24"/>
    </w:rPr>
  </w:style>
  <w:style w:type="paragraph" w:styleId="Nadpis2">
    <w:name w:val="heading 2"/>
    <w:basedOn w:val="Normln"/>
    <w:next w:val="Normln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Zkladntext">
    <w:name w:val="Body Text"/>
    <w:basedOn w:val="Normln"/>
    <w:rPr>
      <w:sz w:val="24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rPr>
      <w:rFonts w:ascii="Tahoma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Odstavecseseznamem">
    <w:name w:val="List Paragraph"/>
    <w:basedOn w:val="Normln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qFormat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rPr>
      <w:rFonts w:ascii="Calibri" w:eastAsia="Calibri" w:hAnsi="Calibri"/>
      <w:w w:val="100"/>
      <w:position w:val="-1"/>
      <w:sz w:val="22"/>
      <w:szCs w:val="21"/>
      <w:effect w:val="none"/>
      <w:vertAlign w:val="baseline"/>
      <w:cs w:val="0"/>
      <w:em w:val="none"/>
      <w:lang w:eastAsia="en-US"/>
    </w:rPr>
  </w:style>
  <w:style w:type="paragraph" w:customStyle="1" w:styleId="Normalniodsazeny">
    <w:name w:val="Normalni odsazeny"/>
    <w:basedOn w:val="Normln"/>
    <w:pPr>
      <w:spacing w:after="120" w:line="360" w:lineRule="auto"/>
      <w:ind w:left="284" w:hanging="284"/>
    </w:pPr>
    <w:rPr>
      <w:rFonts w:ascii="Arial" w:hAnsi="Arial"/>
      <w:sz w:val="24"/>
    </w:rPr>
  </w:style>
  <w:style w:type="paragraph" w:styleId="Bezmezer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Normlnweb">
    <w:name w:val="Normal (Web)"/>
    <w:basedOn w:val="Normln"/>
    <w:qFormat/>
    <w:pPr>
      <w:spacing w:before="100" w:beforeAutospacing="1" w:after="100" w:afterAutospacing="1"/>
    </w:pPr>
    <w:rPr>
      <w:sz w:val="24"/>
      <w:szCs w:val="24"/>
    </w:rPr>
  </w:style>
  <w:style w:type="paragraph" w:styleId="Textkomente">
    <w:name w:val="annotation text"/>
    <w:basedOn w:val="Normln"/>
  </w:style>
  <w:style w:type="character" w:customStyle="1" w:styleId="TextkomenteChar">
    <w:name w:val="Text komentáře Cha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customStyle="1" w:styleId="odsazeni">
    <w:name w:val="odsazeni"/>
    <w:basedOn w:val="Normln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Sledovanodkaz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4C97"/>
    <w:rPr>
      <w:color w:val="605E5C"/>
      <w:shd w:val="clear" w:color="auto" w:fill="E1DFDD"/>
    </w:rPr>
  </w:style>
  <w:style w:type="paragraph" w:customStyle="1" w:styleId="Textbody">
    <w:name w:val="Text body"/>
    <w:basedOn w:val="Normln"/>
    <w:rsid w:val="009C52BF"/>
    <w:pPr>
      <w:autoSpaceDN w:val="0"/>
      <w:spacing w:after="140" w:line="276" w:lineRule="auto"/>
      <w:ind w:leftChars="0" w:left="0" w:firstLineChars="0" w:firstLine="0"/>
      <w:textDirection w:val="lrTb"/>
      <w:textAlignment w:val="auto"/>
      <w:outlineLvl w:val="9"/>
    </w:pPr>
    <w:rPr>
      <w:rFonts w:ascii="Liberation Serif" w:eastAsia="NSimSun" w:hAnsi="Liberation Serif" w:cs="Arial"/>
      <w:kern w:val="3"/>
      <w:position w:val="0"/>
      <w:sz w:val="24"/>
      <w:szCs w:val="24"/>
      <w:lang w:eastAsia="zh-CN" w:bidi="hi-IN"/>
    </w:rPr>
  </w:style>
  <w:style w:type="paragraph" w:customStyle="1" w:styleId="Standard">
    <w:name w:val="Standard"/>
    <w:rsid w:val="009C52BF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9C52BF"/>
    <w:rPr>
      <w:b/>
      <w:bCs/>
    </w:rPr>
  </w:style>
  <w:style w:type="character" w:customStyle="1" w:styleId="A5">
    <w:name w:val="A5"/>
    <w:rsid w:val="00865B6C"/>
    <w:rPr>
      <w:color w:val="000000"/>
      <w:sz w:val="38"/>
    </w:rPr>
  </w:style>
  <w:style w:type="paragraph" w:customStyle="1" w:styleId="mcntmcntmcntmsonormal">
    <w:name w:val="mcntmcntmcntmsonormal"/>
    <w:basedOn w:val="Normln"/>
    <w:rsid w:val="00495712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HAnsi"/>
      <w:positio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z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iXseYX47aSRmihVEUoufhVIMAA==">AMUW2mUh9UgZJkXj76KZjt/nKFwND9c36aT64kTw0aQLv1130nXRy3Z+rm6Erl1JkU7Mng33L32g3UemFSd7xyUuMqKMh28QBFubje/rP5slk8KEdF+9mt9a49qOwi+HVTDYuealMMCt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MZM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epankova</dc:creator>
  <cp:lastModifiedBy>rjaluvkova</cp:lastModifiedBy>
  <cp:revision>3</cp:revision>
  <cp:lastPrinted>2022-08-09T07:51:00Z</cp:lastPrinted>
  <dcterms:created xsi:type="dcterms:W3CDTF">2025-10-15T12:24:00Z</dcterms:created>
  <dcterms:modified xsi:type="dcterms:W3CDTF">2025-10-16T09:24:00Z</dcterms:modified>
</cp:coreProperties>
</file>