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E594" w14:textId="77777777" w:rsidR="0081173D" w:rsidRPr="0081173D" w:rsidRDefault="007A35EE" w:rsidP="0081173D">
      <w:pPr>
        <w:pStyle w:val="Bezmezer"/>
        <w:ind w:left="1" w:hanging="3"/>
        <w:jc w:val="center"/>
        <w:rPr>
          <w:rFonts w:ascii="Minion Pro" w:hAnsi="Minion Pro"/>
          <w:b/>
          <w:sz w:val="32"/>
          <w:szCs w:val="32"/>
        </w:rPr>
      </w:pPr>
      <w:r>
        <w:rPr>
          <w:rFonts w:ascii="Minion Pro" w:hAnsi="Minion Pro"/>
          <w:b/>
          <w:sz w:val="32"/>
          <w:szCs w:val="32"/>
        </w:rPr>
        <w:t>Pavilon Anthropos je jako první kulturní instituce v Brně plně zpřístupněn sluchově postiženým návštěvníkům</w:t>
      </w:r>
    </w:p>
    <w:p w14:paraId="7B663741" w14:textId="77777777" w:rsidR="0065530B" w:rsidRPr="0065530B" w:rsidRDefault="0065530B" w:rsidP="009C52BF">
      <w:pPr>
        <w:pStyle w:val="Standard"/>
        <w:ind w:left="1" w:hanging="3"/>
        <w:jc w:val="both"/>
        <w:rPr>
          <w:rFonts w:ascii="Minion Pro" w:hAnsi="Minion Pro" w:cs="Times New Roman"/>
          <w:sz w:val="22"/>
          <w:szCs w:val="22"/>
        </w:rPr>
      </w:pPr>
    </w:p>
    <w:p w14:paraId="1B62A650" w14:textId="77777777" w:rsidR="009C52BF" w:rsidRPr="0081173D" w:rsidRDefault="008F1059" w:rsidP="0081173D">
      <w:pPr>
        <w:pStyle w:val="Bezmezer"/>
        <w:ind w:left="0" w:hanging="2"/>
        <w:rPr>
          <w:rFonts w:ascii="Minion Pro" w:hAnsi="Minion Pro"/>
          <w:sz w:val="24"/>
          <w:szCs w:val="24"/>
        </w:rPr>
      </w:pPr>
      <w:r w:rsidRPr="0081173D">
        <w:rPr>
          <w:rFonts w:ascii="Minion Pro" w:hAnsi="Minion Pro"/>
          <w:sz w:val="24"/>
          <w:szCs w:val="24"/>
        </w:rPr>
        <w:t xml:space="preserve">V Brně </w:t>
      </w:r>
      <w:r w:rsidR="0081173D" w:rsidRPr="0081173D">
        <w:rPr>
          <w:rFonts w:ascii="Minion Pro" w:hAnsi="Minion Pro"/>
          <w:sz w:val="24"/>
          <w:szCs w:val="24"/>
        </w:rPr>
        <w:t>30. 5. 2024</w:t>
      </w:r>
    </w:p>
    <w:p w14:paraId="3292FB8B" w14:textId="77777777" w:rsidR="006E5472" w:rsidRPr="0081173D" w:rsidRDefault="006E5472" w:rsidP="0081173D">
      <w:pPr>
        <w:pStyle w:val="Bezmezer"/>
        <w:ind w:left="0" w:hanging="2"/>
        <w:rPr>
          <w:rFonts w:ascii="Minion Pro" w:hAnsi="Minion Pro"/>
          <w:b/>
          <w:sz w:val="24"/>
          <w:szCs w:val="24"/>
        </w:rPr>
      </w:pPr>
    </w:p>
    <w:p w14:paraId="4BC8CAFA" w14:textId="2A4D2636" w:rsidR="007A35EE" w:rsidRDefault="009B2858" w:rsidP="00B3285C">
      <w:pPr>
        <w:pStyle w:val="Odstavecseseznamem"/>
        <w:spacing w:after="160" w:line="252" w:lineRule="auto"/>
        <w:ind w:left="0" w:hanging="2"/>
        <w:jc w:val="both"/>
        <w:rPr>
          <w:rFonts w:ascii="Minion Pro" w:hAnsi="Minion Pro"/>
          <w:b/>
          <w:sz w:val="24"/>
          <w:szCs w:val="24"/>
        </w:rPr>
      </w:pPr>
      <w:r w:rsidRPr="0081173D">
        <w:rPr>
          <w:rFonts w:ascii="Minion Pro" w:hAnsi="Minion Pro"/>
          <w:sz w:val="24"/>
          <w:szCs w:val="24"/>
        </w:rPr>
        <w:tab/>
      </w:r>
      <w:r w:rsidR="007A35EE" w:rsidRPr="007A35EE">
        <w:rPr>
          <w:rFonts w:ascii="Minion Pro" w:hAnsi="Minion Pro"/>
          <w:b/>
          <w:sz w:val="24"/>
          <w:szCs w:val="24"/>
        </w:rPr>
        <w:t xml:space="preserve">Pavilon Anthropos Moravského zemského muzea je první institucí v Brně, která má stálou expozici </w:t>
      </w:r>
      <w:r w:rsidR="002E4B93">
        <w:rPr>
          <w:rFonts w:ascii="Minion Pro" w:hAnsi="Minion Pro"/>
          <w:b/>
          <w:sz w:val="24"/>
          <w:szCs w:val="24"/>
        </w:rPr>
        <w:t xml:space="preserve">včetně Galerie Zdeňka Buriana </w:t>
      </w:r>
      <w:bookmarkStart w:id="0" w:name="_GoBack"/>
      <w:bookmarkEnd w:id="0"/>
      <w:r w:rsidR="007A35EE" w:rsidRPr="007A35EE">
        <w:rPr>
          <w:rFonts w:ascii="Minion Pro" w:hAnsi="Minion Pro"/>
          <w:b/>
          <w:sz w:val="24"/>
          <w:szCs w:val="24"/>
        </w:rPr>
        <w:t xml:space="preserve">zpřístupněnou sluchově postiženým a neslyšícím osobám díky video-průvodci, který vznikl ve spolupráci se </w:t>
      </w:r>
      <w:proofErr w:type="spellStart"/>
      <w:proofErr w:type="gramStart"/>
      <w:r w:rsidR="007A35EE" w:rsidRPr="007A35EE">
        <w:rPr>
          <w:rFonts w:ascii="Minion Pro" w:hAnsi="Minion Pro"/>
          <w:b/>
          <w:sz w:val="24"/>
          <w:szCs w:val="24"/>
        </w:rPr>
        <w:t>Znakovárnou</w:t>
      </w:r>
      <w:proofErr w:type="spellEnd"/>
      <w:r w:rsidR="007A35EE" w:rsidRPr="007A35EE">
        <w:rPr>
          <w:rFonts w:ascii="Minion Pro" w:hAnsi="Minion Pro"/>
          <w:b/>
          <w:sz w:val="24"/>
          <w:szCs w:val="24"/>
        </w:rPr>
        <w:t xml:space="preserve">, </w:t>
      </w:r>
      <w:proofErr w:type="spellStart"/>
      <w:r w:rsidR="007A35EE" w:rsidRPr="007A35EE">
        <w:rPr>
          <w:rFonts w:ascii="Minion Pro" w:hAnsi="Minion Pro"/>
          <w:b/>
          <w:sz w:val="24"/>
          <w:szCs w:val="24"/>
        </w:rPr>
        <w:t>z.s</w:t>
      </w:r>
      <w:proofErr w:type="spellEnd"/>
      <w:r w:rsidR="007A35EE" w:rsidRPr="007A35EE">
        <w:rPr>
          <w:rFonts w:ascii="Minion Pro" w:hAnsi="Minion Pro"/>
          <w:b/>
          <w:sz w:val="24"/>
          <w:szCs w:val="24"/>
        </w:rPr>
        <w:t>.</w:t>
      </w:r>
      <w:proofErr w:type="gramEnd"/>
      <w:r w:rsidR="007A35EE" w:rsidRPr="007A35EE">
        <w:rPr>
          <w:rFonts w:ascii="Minion Pro" w:hAnsi="Minion Pro"/>
          <w:b/>
          <w:sz w:val="24"/>
          <w:szCs w:val="24"/>
        </w:rPr>
        <w:t xml:space="preserve"> a organizací </w:t>
      </w:r>
      <w:proofErr w:type="spellStart"/>
      <w:r w:rsidR="007A35EE" w:rsidRPr="007A35EE">
        <w:rPr>
          <w:rFonts w:ascii="Minion Pro" w:hAnsi="Minion Pro"/>
          <w:b/>
          <w:sz w:val="24"/>
          <w:szCs w:val="24"/>
        </w:rPr>
        <w:t>Deaf</w:t>
      </w:r>
      <w:proofErr w:type="spellEnd"/>
      <w:r w:rsidR="007A35EE" w:rsidRPr="007A35EE">
        <w:rPr>
          <w:rFonts w:ascii="Minion Pro" w:hAnsi="Minion Pro"/>
          <w:b/>
          <w:sz w:val="24"/>
          <w:szCs w:val="24"/>
        </w:rPr>
        <w:t xml:space="preserve"> </w:t>
      </w:r>
      <w:proofErr w:type="spellStart"/>
      <w:r w:rsidR="007A35EE" w:rsidRPr="007A35EE">
        <w:rPr>
          <w:rFonts w:ascii="Minion Pro" w:hAnsi="Minion Pro"/>
          <w:b/>
          <w:sz w:val="24"/>
          <w:szCs w:val="24"/>
        </w:rPr>
        <w:t>Travel</w:t>
      </w:r>
      <w:proofErr w:type="spellEnd"/>
      <w:r w:rsidR="007A35EE">
        <w:rPr>
          <w:rFonts w:ascii="Minion Pro" w:hAnsi="Minion Pro"/>
          <w:b/>
          <w:sz w:val="24"/>
          <w:szCs w:val="24"/>
        </w:rPr>
        <w:t xml:space="preserve">. </w:t>
      </w:r>
    </w:p>
    <w:p w14:paraId="711FBD99" w14:textId="77777777" w:rsidR="0081173D" w:rsidRPr="0081173D" w:rsidRDefault="0081173D" w:rsidP="00B3285C">
      <w:pPr>
        <w:pStyle w:val="Bezmezer"/>
        <w:ind w:leftChars="0" w:left="0" w:firstLineChars="0" w:firstLine="0"/>
        <w:jc w:val="both"/>
        <w:rPr>
          <w:rFonts w:ascii="Minion Pro" w:hAnsi="Minion Pro"/>
          <w:sz w:val="24"/>
          <w:szCs w:val="24"/>
        </w:rPr>
      </w:pPr>
    </w:p>
    <w:p w14:paraId="69B97C2F" w14:textId="6F550492" w:rsidR="007A35EE" w:rsidRPr="007A35EE" w:rsidRDefault="00B3285C" w:rsidP="00B3285C">
      <w:pPr>
        <w:ind w:left="0" w:hanging="2"/>
        <w:jc w:val="both"/>
        <w:rPr>
          <w:rFonts w:ascii="Minion Pro" w:hAnsi="Minion Pro"/>
          <w:sz w:val="24"/>
          <w:szCs w:val="24"/>
        </w:rPr>
      </w:pPr>
      <w:r>
        <w:rPr>
          <w:rFonts w:ascii="Minion Pro" w:hAnsi="Minion Pro"/>
          <w:sz w:val="24"/>
          <w:szCs w:val="24"/>
        </w:rPr>
        <w:t>Představte si situaci: n</w:t>
      </w:r>
      <w:r w:rsidR="007A35EE" w:rsidRPr="007A35EE">
        <w:rPr>
          <w:rFonts w:ascii="Minion Pro" w:hAnsi="Minion Pro"/>
          <w:sz w:val="24"/>
          <w:szCs w:val="24"/>
        </w:rPr>
        <w:t xml:space="preserve">eslyšíte. Přijdete se svou rodinou do muzea, zámku nebo na nějaké zajímavé místo, kde nabízejí průvodcovské služby. Vy je nevyužijete, protože průvodce neslyšíte. Snahou instituce uspokojit vaše potřeby je předání vám letáku. Nicméně leták se nikdy nevyrovná průvodcovskému výkladu. Z návštěvy si tedy odnášíte o poznání méně informací než běžný návštěvník. Proto je velmi zásadní, aby </w:t>
      </w:r>
      <w:r w:rsidR="007A35EE">
        <w:rPr>
          <w:rFonts w:ascii="Minion Pro" w:hAnsi="Minion Pro"/>
          <w:sz w:val="24"/>
          <w:szCs w:val="24"/>
        </w:rPr>
        <w:t xml:space="preserve">kulturní </w:t>
      </w:r>
      <w:r w:rsidR="007A35EE" w:rsidRPr="007A35EE">
        <w:rPr>
          <w:rFonts w:ascii="Minion Pro" w:hAnsi="Minion Pro"/>
          <w:sz w:val="24"/>
          <w:szCs w:val="24"/>
        </w:rPr>
        <w:t>instituce</w:t>
      </w:r>
      <w:r w:rsidR="007A35EE">
        <w:rPr>
          <w:rFonts w:ascii="Minion Pro" w:hAnsi="Minion Pro"/>
          <w:sz w:val="24"/>
          <w:szCs w:val="24"/>
        </w:rPr>
        <w:t xml:space="preserve"> </w:t>
      </w:r>
      <w:r w:rsidR="007A35EE" w:rsidRPr="007A35EE">
        <w:rPr>
          <w:rFonts w:ascii="Minion Pro" w:hAnsi="Minion Pro"/>
          <w:sz w:val="24"/>
          <w:szCs w:val="24"/>
        </w:rPr>
        <w:t xml:space="preserve">nabízely </w:t>
      </w:r>
      <w:r w:rsidR="007A35EE">
        <w:rPr>
          <w:rFonts w:ascii="Minion Pro" w:hAnsi="Minion Pro"/>
          <w:sz w:val="24"/>
          <w:szCs w:val="24"/>
        </w:rPr>
        <w:t xml:space="preserve">výklad </w:t>
      </w:r>
      <w:r w:rsidR="007A35EE" w:rsidRPr="007A35EE">
        <w:rPr>
          <w:rFonts w:ascii="Minion Pro" w:hAnsi="Minion Pro"/>
          <w:sz w:val="24"/>
          <w:szCs w:val="24"/>
        </w:rPr>
        <w:t xml:space="preserve">také v českém znakovém jazyce, respektive video-průvodce v českém znakovém jazyce opatřen titulky. Tím se zajistí přístupnost prohlídkové trasy širokému </w:t>
      </w:r>
      <w:r w:rsidR="007A35EE" w:rsidRPr="00A0428A">
        <w:rPr>
          <w:rFonts w:ascii="Minion Pro" w:hAnsi="Minion Pro"/>
          <w:sz w:val="24"/>
          <w:szCs w:val="24"/>
        </w:rPr>
        <w:t xml:space="preserve">spektru </w:t>
      </w:r>
      <w:r w:rsidR="00A0428A">
        <w:rPr>
          <w:rFonts w:ascii="Minion Pro" w:hAnsi="Minion Pro"/>
          <w:sz w:val="24"/>
          <w:szCs w:val="24"/>
        </w:rPr>
        <w:t>osob</w:t>
      </w:r>
      <w:r w:rsidR="00DD583B" w:rsidRPr="00A0428A">
        <w:rPr>
          <w:rFonts w:ascii="Minion Pro" w:hAnsi="Minion Pro"/>
          <w:sz w:val="24"/>
          <w:szCs w:val="24"/>
        </w:rPr>
        <w:t xml:space="preserve"> se </w:t>
      </w:r>
      <w:r w:rsidR="007A35EE" w:rsidRPr="00A0428A">
        <w:rPr>
          <w:rFonts w:ascii="Minion Pro" w:hAnsi="Minion Pro"/>
          <w:sz w:val="24"/>
          <w:szCs w:val="24"/>
        </w:rPr>
        <w:t>sluchov</w:t>
      </w:r>
      <w:r w:rsidR="00DD583B" w:rsidRPr="00A0428A">
        <w:rPr>
          <w:rFonts w:ascii="Minion Pro" w:hAnsi="Minion Pro"/>
          <w:sz w:val="24"/>
          <w:szCs w:val="24"/>
        </w:rPr>
        <w:t xml:space="preserve">ým </w:t>
      </w:r>
      <w:r w:rsidR="007A35EE" w:rsidRPr="00A0428A">
        <w:rPr>
          <w:rFonts w:ascii="Minion Pro" w:hAnsi="Minion Pro"/>
          <w:sz w:val="24"/>
          <w:szCs w:val="24"/>
        </w:rPr>
        <w:t>postižen</w:t>
      </w:r>
      <w:r w:rsidR="00DD583B" w:rsidRPr="00A0428A">
        <w:rPr>
          <w:rFonts w:ascii="Minion Pro" w:hAnsi="Minion Pro"/>
          <w:sz w:val="24"/>
          <w:szCs w:val="24"/>
        </w:rPr>
        <w:t>ím</w:t>
      </w:r>
      <w:r w:rsidR="007A35EE" w:rsidRPr="00A0428A">
        <w:rPr>
          <w:rFonts w:ascii="Minion Pro" w:hAnsi="Minion Pro"/>
          <w:color w:val="FFFFFF" w:themeColor="background1"/>
          <w:sz w:val="24"/>
          <w:szCs w:val="24"/>
        </w:rPr>
        <w:t xml:space="preserve"> </w:t>
      </w:r>
      <w:r w:rsidR="007A35EE" w:rsidRPr="007A35EE">
        <w:rPr>
          <w:rFonts w:ascii="Minion Pro" w:hAnsi="Minion Pro"/>
          <w:sz w:val="24"/>
          <w:szCs w:val="24"/>
        </w:rPr>
        <w:t>nebo neslyšícím osobám.</w:t>
      </w:r>
    </w:p>
    <w:p w14:paraId="0BDDFC9B" w14:textId="6F415559" w:rsidR="007A35EE" w:rsidRPr="007A35EE" w:rsidRDefault="004E3E8D" w:rsidP="00B3285C">
      <w:pPr>
        <w:ind w:leftChars="0" w:left="0" w:firstLineChars="0" w:firstLine="0"/>
        <w:jc w:val="both"/>
        <w:rPr>
          <w:rFonts w:ascii="Minion Pro" w:hAnsi="Minion Pro"/>
          <w:sz w:val="24"/>
          <w:szCs w:val="24"/>
        </w:rPr>
      </w:pPr>
      <w:r>
        <w:rPr>
          <w:rFonts w:ascii="Minion Pro" w:hAnsi="Minion Pro"/>
          <w:sz w:val="24"/>
          <w:szCs w:val="24"/>
        </w:rPr>
        <w:t>„</w:t>
      </w:r>
      <w:r w:rsidR="007A35EE" w:rsidRPr="007A35EE">
        <w:rPr>
          <w:rFonts w:ascii="Minion Pro" w:hAnsi="Minion Pro"/>
          <w:sz w:val="24"/>
          <w:szCs w:val="24"/>
        </w:rPr>
        <w:t>Bohužel i v dnešní době průvodce pro sluchově postižené prakticky neexistují a tím se zabraňuje dětem i dospělým přijímat informace o české historii</w:t>
      </w:r>
      <w:r w:rsidR="007A35EE">
        <w:rPr>
          <w:rFonts w:ascii="Minion Pro" w:hAnsi="Minion Pro"/>
          <w:sz w:val="24"/>
          <w:szCs w:val="24"/>
        </w:rPr>
        <w:t>, kultuře, vědě</w:t>
      </w:r>
      <w:r w:rsidR="007A35EE" w:rsidRPr="007A35EE">
        <w:rPr>
          <w:rFonts w:ascii="Minion Pro" w:hAnsi="Minion Pro"/>
          <w:sz w:val="24"/>
          <w:szCs w:val="24"/>
        </w:rPr>
        <w:t xml:space="preserve"> a dalších oborech v jejich komunikačním systému – českém znakovém jazyce, případně v psané formě (titulky). </w:t>
      </w:r>
      <w:r w:rsidR="007A35EE">
        <w:rPr>
          <w:rFonts w:ascii="Minion Pro" w:hAnsi="Minion Pro"/>
          <w:sz w:val="24"/>
          <w:szCs w:val="24"/>
        </w:rPr>
        <w:t xml:space="preserve">A to i přesto, že sluchově postižené </w:t>
      </w:r>
      <w:r w:rsidR="007A35EE" w:rsidRPr="007A35EE">
        <w:rPr>
          <w:rFonts w:ascii="Minion Pro" w:hAnsi="Minion Pro"/>
          <w:sz w:val="24"/>
          <w:szCs w:val="24"/>
        </w:rPr>
        <w:t xml:space="preserve">a neslyšící osoby </w:t>
      </w:r>
      <w:r w:rsidR="007A35EE">
        <w:rPr>
          <w:rFonts w:ascii="Minion Pro" w:hAnsi="Minion Pro"/>
          <w:sz w:val="24"/>
          <w:szCs w:val="24"/>
        </w:rPr>
        <w:t xml:space="preserve">mají </w:t>
      </w:r>
      <w:r w:rsidR="007A35EE" w:rsidRPr="007A35EE">
        <w:rPr>
          <w:rFonts w:ascii="Minion Pro" w:hAnsi="Minion Pro"/>
          <w:sz w:val="24"/>
          <w:szCs w:val="24"/>
        </w:rPr>
        <w:t>na výběr komunikačního systému dle zá</w:t>
      </w:r>
      <w:r w:rsidR="007A35EE">
        <w:rPr>
          <w:rFonts w:ascii="Minion Pro" w:hAnsi="Minion Pro"/>
          <w:sz w:val="24"/>
          <w:szCs w:val="24"/>
        </w:rPr>
        <w:t xml:space="preserve">kona </w:t>
      </w:r>
      <w:r>
        <w:rPr>
          <w:rFonts w:ascii="Minion Pro" w:hAnsi="Minion Pro"/>
          <w:sz w:val="24"/>
          <w:szCs w:val="24"/>
        </w:rPr>
        <w:t xml:space="preserve">o komunikačních systémech nárok“, vysvětluje </w:t>
      </w:r>
      <w:r w:rsidR="00DD583B" w:rsidRPr="00A0428A">
        <w:rPr>
          <w:rFonts w:ascii="Minion Pro" w:hAnsi="Minion Pro"/>
          <w:sz w:val="24"/>
          <w:szCs w:val="24"/>
        </w:rPr>
        <w:t>neslyšící průvodce Jan</w:t>
      </w:r>
      <w:r w:rsidRPr="00A0428A">
        <w:rPr>
          <w:rFonts w:ascii="Minion Pro" w:hAnsi="Minion Pro"/>
          <w:sz w:val="24"/>
          <w:szCs w:val="24"/>
        </w:rPr>
        <w:t xml:space="preserve"> </w:t>
      </w:r>
      <w:proofErr w:type="spellStart"/>
      <w:r w:rsidRPr="00A0428A">
        <w:rPr>
          <w:rFonts w:ascii="Minion Pro" w:hAnsi="Minion Pro"/>
          <w:sz w:val="24"/>
          <w:szCs w:val="24"/>
        </w:rPr>
        <w:t>Wirth</w:t>
      </w:r>
      <w:proofErr w:type="spellEnd"/>
      <w:r>
        <w:rPr>
          <w:rFonts w:ascii="Minion Pro" w:hAnsi="Minion Pro"/>
          <w:sz w:val="24"/>
          <w:szCs w:val="24"/>
        </w:rPr>
        <w:t xml:space="preserve">. </w:t>
      </w:r>
      <w:r w:rsidR="007A35EE">
        <w:rPr>
          <w:rFonts w:ascii="Minion Pro" w:hAnsi="Minion Pro"/>
          <w:sz w:val="24"/>
          <w:szCs w:val="24"/>
        </w:rPr>
        <w:t xml:space="preserve"> </w:t>
      </w:r>
    </w:p>
    <w:p w14:paraId="2A3F8FE1" w14:textId="2D309D66" w:rsidR="00DD583B" w:rsidRDefault="007A35EE" w:rsidP="00DD583B">
      <w:pPr>
        <w:ind w:left="0" w:hanging="2"/>
        <w:jc w:val="both"/>
        <w:rPr>
          <w:rFonts w:ascii="Minion Pro" w:hAnsi="Minion Pro"/>
          <w:sz w:val="24"/>
          <w:szCs w:val="24"/>
        </w:rPr>
      </w:pPr>
      <w:r>
        <w:rPr>
          <w:rFonts w:ascii="Minion Pro" w:hAnsi="Minion Pro"/>
          <w:sz w:val="24"/>
          <w:szCs w:val="24"/>
        </w:rPr>
        <w:t>Pavilon Anthropos se stal</w:t>
      </w:r>
      <w:r w:rsidRPr="007A35EE">
        <w:rPr>
          <w:rFonts w:ascii="Minion Pro" w:hAnsi="Minion Pro"/>
          <w:sz w:val="24"/>
          <w:szCs w:val="24"/>
        </w:rPr>
        <w:t xml:space="preserve"> první instituce v Brně, která </w:t>
      </w:r>
      <w:r>
        <w:rPr>
          <w:rFonts w:ascii="Minion Pro" w:hAnsi="Minion Pro"/>
          <w:sz w:val="24"/>
          <w:szCs w:val="24"/>
        </w:rPr>
        <w:t xml:space="preserve">zákon naplňuje a sluchově postiženým návštěvníkům poskytuje plnohodnotné služby. Stalo se tak díky již více než rok trvající spolupráci </w:t>
      </w:r>
      <w:r w:rsidRPr="00A0428A">
        <w:rPr>
          <w:rFonts w:ascii="Minion Pro" w:hAnsi="Minion Pro"/>
          <w:sz w:val="24"/>
          <w:szCs w:val="24"/>
        </w:rPr>
        <w:t>s</w:t>
      </w:r>
      <w:r w:rsidR="00DD583B" w:rsidRPr="00A0428A">
        <w:rPr>
          <w:rFonts w:ascii="Minion Pro" w:hAnsi="Minion Pro"/>
          <w:sz w:val="24"/>
          <w:szCs w:val="24"/>
        </w:rPr>
        <w:t xml:space="preserve"> organizací </w:t>
      </w:r>
      <w:proofErr w:type="spellStart"/>
      <w:r w:rsidR="00DD583B" w:rsidRPr="00A0428A">
        <w:rPr>
          <w:rFonts w:ascii="Minion Pro" w:hAnsi="Minion Pro"/>
          <w:sz w:val="24"/>
          <w:szCs w:val="24"/>
        </w:rPr>
        <w:t>Znakovárna</w:t>
      </w:r>
      <w:proofErr w:type="spellEnd"/>
      <w:r w:rsidR="00DD583B" w:rsidRPr="00A0428A">
        <w:rPr>
          <w:rFonts w:ascii="Minion Pro" w:hAnsi="Minion Pro"/>
          <w:sz w:val="24"/>
          <w:szCs w:val="24"/>
        </w:rPr>
        <w:t xml:space="preserve">, </w:t>
      </w:r>
      <w:proofErr w:type="spellStart"/>
      <w:r w:rsidR="00DD583B" w:rsidRPr="00A0428A">
        <w:rPr>
          <w:rFonts w:ascii="Minion Pro" w:hAnsi="Minion Pro"/>
          <w:sz w:val="24"/>
          <w:szCs w:val="24"/>
        </w:rPr>
        <w:t>z.s</w:t>
      </w:r>
      <w:proofErr w:type="spellEnd"/>
      <w:r w:rsidR="00DD583B" w:rsidRPr="00A0428A">
        <w:rPr>
          <w:rFonts w:ascii="Minion Pro" w:hAnsi="Minion Pro"/>
          <w:sz w:val="24"/>
          <w:szCs w:val="24"/>
        </w:rPr>
        <w:t xml:space="preserve">. a neslyšícím průvodcem Janem </w:t>
      </w:r>
      <w:proofErr w:type="spellStart"/>
      <w:r w:rsidR="00DD583B" w:rsidRPr="00A0428A">
        <w:rPr>
          <w:rFonts w:ascii="Minion Pro" w:hAnsi="Minion Pro"/>
          <w:sz w:val="24"/>
          <w:szCs w:val="24"/>
        </w:rPr>
        <w:t>Wirthem</w:t>
      </w:r>
      <w:proofErr w:type="spellEnd"/>
      <w:r w:rsidR="004E3E8D" w:rsidRPr="00A0428A">
        <w:rPr>
          <w:rFonts w:ascii="Minion Pro" w:hAnsi="Minion Pro"/>
          <w:sz w:val="24"/>
          <w:szCs w:val="24"/>
        </w:rPr>
        <w:t xml:space="preserve">. </w:t>
      </w:r>
      <w:r w:rsidR="004E3E8D">
        <w:rPr>
          <w:rFonts w:ascii="Minion Pro" w:hAnsi="Minion Pro"/>
          <w:sz w:val="24"/>
          <w:szCs w:val="24"/>
        </w:rPr>
        <w:t>Byl tak realizován projekt „</w:t>
      </w:r>
      <w:r w:rsidR="004E3E8D" w:rsidRPr="004E3E8D">
        <w:rPr>
          <w:rFonts w:ascii="Minion Pro" w:hAnsi="Minion Pro"/>
          <w:sz w:val="24"/>
          <w:szCs w:val="24"/>
        </w:rPr>
        <w:t xml:space="preserve">Průvodcovské </w:t>
      </w:r>
      <w:r w:rsidR="004E3E8D" w:rsidRPr="00A0428A">
        <w:rPr>
          <w:rFonts w:ascii="Minion Pro" w:hAnsi="Minion Pro"/>
          <w:sz w:val="24"/>
          <w:szCs w:val="24"/>
        </w:rPr>
        <w:t>služby v</w:t>
      </w:r>
      <w:r w:rsidR="00DD583B" w:rsidRPr="00A0428A">
        <w:rPr>
          <w:rFonts w:ascii="Minion Pro" w:hAnsi="Minion Pro"/>
          <w:sz w:val="24"/>
          <w:szCs w:val="24"/>
        </w:rPr>
        <w:t xml:space="preserve"> českém</w:t>
      </w:r>
      <w:r w:rsidR="004E3E8D" w:rsidRPr="004E3E8D">
        <w:rPr>
          <w:rFonts w:ascii="Minion Pro" w:hAnsi="Minion Pro"/>
          <w:sz w:val="24"/>
          <w:szCs w:val="24"/>
        </w:rPr>
        <w:t xml:space="preserve"> znakovém jazyce pro Pavilon Anthropos“, </w:t>
      </w:r>
      <w:r w:rsidR="004E3E8D">
        <w:rPr>
          <w:rFonts w:ascii="Minion Pro" w:hAnsi="Minion Pro"/>
          <w:sz w:val="24"/>
          <w:szCs w:val="24"/>
        </w:rPr>
        <w:t>s</w:t>
      </w:r>
      <w:r w:rsidR="004E3E8D" w:rsidRPr="004E3E8D">
        <w:rPr>
          <w:rFonts w:ascii="Minion Pro" w:hAnsi="Minion Pro"/>
          <w:sz w:val="24"/>
          <w:szCs w:val="24"/>
        </w:rPr>
        <w:t> tímto projektem se Pavilon Anthropos MZM zařadil do mezinárodní sítě</w:t>
      </w:r>
      <w:r w:rsidR="00DD583B">
        <w:rPr>
          <w:rFonts w:ascii="Minion Pro" w:hAnsi="Minion Pro"/>
          <w:sz w:val="24"/>
          <w:szCs w:val="24"/>
        </w:rPr>
        <w:t xml:space="preserve"> </w:t>
      </w:r>
      <w:hyperlink r:id="rId7" w:history="1">
        <w:r w:rsidR="00DD583B" w:rsidRPr="00432A6D">
          <w:rPr>
            <w:rStyle w:val="Hypertextovodkaz"/>
            <w:rFonts w:ascii="Minion Pro" w:hAnsi="Minion Pro"/>
            <w:sz w:val="24"/>
            <w:szCs w:val="24"/>
          </w:rPr>
          <w:t>www.mapaproneslysici.cz</w:t>
        </w:r>
      </w:hyperlink>
      <w:r w:rsidR="00DD583B">
        <w:rPr>
          <w:rFonts w:ascii="Minion Pro" w:hAnsi="Minion Pro"/>
          <w:sz w:val="24"/>
          <w:szCs w:val="24"/>
        </w:rPr>
        <w:t xml:space="preserve">. </w:t>
      </w:r>
    </w:p>
    <w:p w14:paraId="0571FD8C" w14:textId="77777777" w:rsidR="004E3E8D" w:rsidRDefault="004E3E8D" w:rsidP="00B3285C">
      <w:pPr>
        <w:ind w:left="0" w:hanging="2"/>
        <w:jc w:val="both"/>
        <w:rPr>
          <w:rFonts w:ascii="Minion Pro" w:hAnsi="Minion Pro"/>
          <w:sz w:val="24"/>
          <w:szCs w:val="24"/>
        </w:rPr>
      </w:pPr>
      <w:r>
        <w:rPr>
          <w:rFonts w:ascii="Minion Pro" w:hAnsi="Minion Pro"/>
          <w:sz w:val="24"/>
          <w:szCs w:val="24"/>
        </w:rPr>
        <w:t>„Moravské zemské muzeum se postaralo o to, aby i krátkodobé výstavy, které pořádá, v současné době je to výstava Tisíc tváří Amazonie, splňovaly tyto nároky a komfort pro sluchově znevýhodněné návštěvníky byl tak zajištěn v celém objektu“, dodává generální ředitel MZM Jiří Mitáček.</w:t>
      </w:r>
    </w:p>
    <w:p w14:paraId="01189FCE" w14:textId="77777777" w:rsidR="004E3E8D" w:rsidRPr="007A35EE" w:rsidRDefault="004E3E8D" w:rsidP="00B3285C">
      <w:pPr>
        <w:ind w:left="0" w:hanging="2"/>
        <w:jc w:val="both"/>
        <w:rPr>
          <w:rFonts w:ascii="Minion Pro" w:hAnsi="Minion Pro"/>
          <w:sz w:val="24"/>
          <w:szCs w:val="24"/>
        </w:rPr>
      </w:pPr>
    </w:p>
    <w:p w14:paraId="28B7614D" w14:textId="77777777" w:rsidR="007A35EE" w:rsidRPr="007A35EE" w:rsidRDefault="007A35EE" w:rsidP="00B3285C">
      <w:pPr>
        <w:ind w:left="0" w:hanging="2"/>
        <w:jc w:val="both"/>
        <w:rPr>
          <w:rFonts w:ascii="Minion Pro" w:hAnsi="Minion Pro"/>
          <w:sz w:val="24"/>
          <w:szCs w:val="24"/>
        </w:rPr>
      </w:pPr>
    </w:p>
    <w:p w14:paraId="1E1C9B0C" w14:textId="77777777" w:rsidR="004148E9" w:rsidRDefault="004148E9" w:rsidP="009B2858">
      <w:pPr>
        <w:spacing w:after="60" w:line="240" w:lineRule="auto"/>
        <w:ind w:leftChars="0" w:left="0" w:firstLineChars="0" w:firstLine="0"/>
        <w:rPr>
          <w:rFonts w:ascii="Minion Pro" w:hAnsi="Minion Pro"/>
          <w:b/>
          <w:sz w:val="22"/>
          <w:szCs w:val="22"/>
        </w:rPr>
      </w:pPr>
    </w:p>
    <w:p w14:paraId="4A74D2B2" w14:textId="77777777" w:rsidR="009B2858" w:rsidRDefault="009B2858" w:rsidP="009B2858">
      <w:pPr>
        <w:ind w:left="0" w:hanging="2"/>
        <w:jc w:val="both"/>
        <w:rPr>
          <w:rFonts w:ascii="Calibri" w:hAnsi="Calibri"/>
        </w:rPr>
      </w:pPr>
    </w:p>
    <w:p w14:paraId="7EC3C2C0" w14:textId="77777777" w:rsidR="004148E9" w:rsidRPr="00DA6555" w:rsidRDefault="009B2858" w:rsidP="009B2858">
      <w:pPr>
        <w:ind w:left="0" w:hanging="2"/>
        <w:jc w:val="both"/>
        <w:rPr>
          <w:rFonts w:ascii="Minion Pro" w:hAnsi="Minion Pro"/>
          <w:sz w:val="22"/>
          <w:szCs w:val="22"/>
          <w:highlight w:val="white"/>
        </w:rPr>
      </w:pPr>
      <w:r>
        <w:tab/>
      </w:r>
    </w:p>
    <w:p w14:paraId="37133E3B" w14:textId="77777777" w:rsidR="00D15CC3" w:rsidRDefault="00D15CC3" w:rsidP="00D15CC3">
      <w:pPr>
        <w:spacing w:after="60" w:line="240" w:lineRule="auto"/>
        <w:ind w:left="0" w:hanging="2"/>
        <w:rPr>
          <w:rFonts w:eastAsia="NSimSun"/>
          <w:i/>
          <w:kern w:val="3"/>
          <w:sz w:val="24"/>
          <w:szCs w:val="24"/>
          <w:lang w:eastAsia="zh-CN" w:bidi="hi-IN"/>
        </w:rPr>
      </w:pPr>
      <w:r w:rsidRPr="00922E98">
        <w:rPr>
          <w:rFonts w:eastAsia="NSimSun"/>
          <w:i/>
          <w:kern w:val="3"/>
          <w:sz w:val="24"/>
          <w:szCs w:val="24"/>
          <w:lang w:eastAsia="zh-CN" w:bidi="hi-IN"/>
        </w:rPr>
        <w:t xml:space="preserve">Tiskový a PR servis MZM: </w:t>
      </w:r>
    </w:p>
    <w:p w14:paraId="78472849" w14:textId="77777777" w:rsidR="002C404A" w:rsidRDefault="00D15CC3" w:rsidP="002C404A">
      <w:pPr>
        <w:spacing w:after="60" w:line="240" w:lineRule="auto"/>
        <w:ind w:left="0" w:hanging="2"/>
        <w:rPr>
          <w:rFonts w:eastAsia="NSimSun"/>
          <w:i/>
          <w:kern w:val="3"/>
          <w:sz w:val="24"/>
          <w:szCs w:val="24"/>
          <w:lang w:eastAsia="zh-CN" w:bidi="hi-IN"/>
        </w:rPr>
      </w:pPr>
      <w:r w:rsidRPr="00922E98">
        <w:rPr>
          <w:rFonts w:eastAsia="NSimSun"/>
          <w:i/>
          <w:kern w:val="3"/>
          <w:sz w:val="24"/>
          <w:szCs w:val="24"/>
          <w:lang w:eastAsia="zh-CN" w:bidi="hi-IN"/>
        </w:rPr>
        <w:t xml:space="preserve">RNDr. Barbora </w:t>
      </w:r>
      <w:r w:rsidR="007A1DAC">
        <w:rPr>
          <w:rFonts w:eastAsia="NSimSun"/>
          <w:i/>
          <w:kern w:val="3"/>
          <w:sz w:val="24"/>
          <w:szCs w:val="24"/>
          <w:lang w:eastAsia="zh-CN" w:bidi="hi-IN"/>
        </w:rPr>
        <w:t>Onderková</w:t>
      </w:r>
      <w:r w:rsidR="00714A5A">
        <w:rPr>
          <w:rFonts w:eastAsia="NSimSun"/>
          <w:i/>
          <w:kern w:val="3"/>
          <w:sz w:val="24"/>
          <w:szCs w:val="24"/>
          <w:lang w:eastAsia="zh-CN" w:bidi="hi-IN"/>
        </w:rPr>
        <w:t xml:space="preserve"> </w:t>
      </w:r>
      <w:r w:rsidR="00714A5A" w:rsidRPr="00714A5A">
        <w:rPr>
          <w:rFonts w:eastAsia="NSimSun"/>
          <w:i/>
          <w:kern w:val="3"/>
          <w:sz w:val="24"/>
          <w:szCs w:val="24"/>
          <w:lang w:eastAsia="zh-CN" w:bidi="hi-IN"/>
        </w:rPr>
        <w:t>bonderkova@mzm.cz</w:t>
      </w:r>
      <w:r>
        <w:rPr>
          <w:rFonts w:eastAsia="NSimSun"/>
          <w:i/>
          <w:kern w:val="3"/>
          <w:sz w:val="24"/>
          <w:szCs w:val="24"/>
          <w:lang w:eastAsia="zh-CN" w:bidi="hi-IN"/>
        </w:rPr>
        <w:t>; tel. 602 812</w:t>
      </w:r>
      <w:r w:rsidR="002C404A">
        <w:rPr>
          <w:rFonts w:eastAsia="NSimSun"/>
          <w:i/>
          <w:kern w:val="3"/>
          <w:sz w:val="24"/>
          <w:szCs w:val="24"/>
          <w:lang w:eastAsia="zh-CN" w:bidi="hi-IN"/>
        </w:rPr>
        <w:t> </w:t>
      </w:r>
      <w:r>
        <w:rPr>
          <w:rFonts w:eastAsia="NSimSun"/>
          <w:i/>
          <w:kern w:val="3"/>
          <w:sz w:val="24"/>
          <w:szCs w:val="24"/>
          <w:lang w:eastAsia="zh-CN" w:bidi="hi-IN"/>
        </w:rPr>
        <w:t>682</w:t>
      </w:r>
    </w:p>
    <w:p w14:paraId="5CE163F7" w14:textId="46597056" w:rsidR="00506B86" w:rsidRDefault="00506B86" w:rsidP="002C404A">
      <w:pPr>
        <w:spacing w:after="60" w:line="240" w:lineRule="auto"/>
        <w:ind w:left="0" w:hanging="2"/>
        <w:rPr>
          <w:rFonts w:eastAsia="NSimSun"/>
          <w:i/>
          <w:kern w:val="3"/>
          <w:sz w:val="24"/>
          <w:szCs w:val="24"/>
          <w:lang w:eastAsia="zh-CN" w:bidi="hi-IN"/>
        </w:rPr>
      </w:pPr>
      <w:r>
        <w:rPr>
          <w:rFonts w:eastAsia="NSimSun"/>
          <w:i/>
          <w:kern w:val="3"/>
          <w:sz w:val="24"/>
          <w:szCs w:val="24"/>
          <w:lang w:eastAsia="zh-CN" w:bidi="hi-IN"/>
        </w:rPr>
        <w:t xml:space="preserve">Mgr. Petr Kostrhun, Ph.D., </w:t>
      </w:r>
      <w:r w:rsidRPr="00506B86">
        <w:rPr>
          <w:rFonts w:eastAsia="NSimSun"/>
          <w:i/>
          <w:kern w:val="3"/>
          <w:sz w:val="24"/>
          <w:szCs w:val="24"/>
          <w:lang w:eastAsia="zh-CN" w:bidi="hi-IN"/>
        </w:rPr>
        <w:t>pkostrhun@mzm.cz</w:t>
      </w:r>
      <w:r>
        <w:rPr>
          <w:rFonts w:eastAsia="NSimSun"/>
          <w:i/>
          <w:kern w:val="3"/>
          <w:sz w:val="24"/>
          <w:szCs w:val="24"/>
          <w:lang w:eastAsia="zh-CN" w:bidi="hi-IN"/>
        </w:rPr>
        <w:t>, tel. 737 542</w:t>
      </w:r>
      <w:r w:rsidR="00DD583B">
        <w:rPr>
          <w:rFonts w:eastAsia="NSimSun"/>
          <w:i/>
          <w:kern w:val="3"/>
          <w:sz w:val="24"/>
          <w:szCs w:val="24"/>
          <w:lang w:eastAsia="zh-CN" w:bidi="hi-IN"/>
        </w:rPr>
        <w:t> </w:t>
      </w:r>
      <w:r>
        <w:rPr>
          <w:rFonts w:eastAsia="NSimSun"/>
          <w:i/>
          <w:kern w:val="3"/>
          <w:sz w:val="24"/>
          <w:szCs w:val="24"/>
          <w:lang w:eastAsia="zh-CN" w:bidi="hi-IN"/>
        </w:rPr>
        <w:t>550</w:t>
      </w:r>
    </w:p>
    <w:p w14:paraId="4798B678" w14:textId="0CD2C0EA" w:rsidR="00DD583B" w:rsidRDefault="00DD583B" w:rsidP="002C404A">
      <w:pPr>
        <w:spacing w:after="60" w:line="240" w:lineRule="auto"/>
        <w:ind w:left="0" w:hanging="2"/>
        <w:rPr>
          <w:rFonts w:eastAsia="NSimSun"/>
          <w:i/>
          <w:kern w:val="3"/>
          <w:sz w:val="24"/>
          <w:szCs w:val="24"/>
          <w:lang w:eastAsia="zh-CN" w:bidi="hi-IN"/>
        </w:rPr>
      </w:pPr>
      <w:r>
        <w:rPr>
          <w:rFonts w:eastAsia="NSimSun"/>
          <w:i/>
          <w:kern w:val="3"/>
          <w:sz w:val="24"/>
          <w:szCs w:val="24"/>
          <w:lang w:eastAsia="zh-CN" w:bidi="hi-IN"/>
        </w:rPr>
        <w:t xml:space="preserve">Jan </w:t>
      </w:r>
      <w:proofErr w:type="spellStart"/>
      <w:r>
        <w:rPr>
          <w:rFonts w:eastAsia="NSimSun"/>
          <w:i/>
          <w:kern w:val="3"/>
          <w:sz w:val="24"/>
          <w:szCs w:val="24"/>
          <w:lang w:eastAsia="zh-CN" w:bidi="hi-IN"/>
        </w:rPr>
        <w:t>Wirth</w:t>
      </w:r>
      <w:proofErr w:type="spellEnd"/>
      <w:r>
        <w:rPr>
          <w:rFonts w:eastAsia="NSimSun"/>
          <w:i/>
          <w:kern w:val="3"/>
          <w:sz w:val="24"/>
          <w:szCs w:val="24"/>
          <w:lang w:eastAsia="zh-CN" w:bidi="hi-IN"/>
        </w:rPr>
        <w:t>, honza.wirth@znakovarna.cz</w:t>
      </w:r>
    </w:p>
    <w:p w14:paraId="4DC4E6DA" w14:textId="6900B8CA" w:rsidR="004E3E8D" w:rsidRDefault="00DD583B" w:rsidP="002C404A">
      <w:pPr>
        <w:spacing w:after="60" w:line="240" w:lineRule="auto"/>
        <w:ind w:left="0" w:hanging="2"/>
        <w:rPr>
          <w:rFonts w:eastAsia="NSimSun"/>
          <w:i/>
          <w:kern w:val="3"/>
          <w:sz w:val="24"/>
          <w:szCs w:val="24"/>
          <w:lang w:eastAsia="zh-CN" w:bidi="hi-IN"/>
        </w:rPr>
      </w:pPr>
      <w:r>
        <w:rPr>
          <w:rFonts w:eastAsia="NSimSun"/>
          <w:i/>
          <w:kern w:val="3"/>
          <w:sz w:val="24"/>
          <w:szCs w:val="24"/>
          <w:lang w:eastAsia="zh-CN" w:bidi="hi-IN"/>
        </w:rPr>
        <w:t xml:space="preserve">Bc. </w:t>
      </w:r>
      <w:r w:rsidR="004E3E8D">
        <w:rPr>
          <w:rFonts w:eastAsia="NSimSun"/>
          <w:i/>
          <w:kern w:val="3"/>
          <w:sz w:val="24"/>
          <w:szCs w:val="24"/>
          <w:lang w:eastAsia="zh-CN" w:bidi="hi-IN"/>
        </w:rPr>
        <w:t xml:space="preserve">Michala </w:t>
      </w:r>
      <w:proofErr w:type="spellStart"/>
      <w:r w:rsidR="004E3E8D">
        <w:rPr>
          <w:rFonts w:eastAsia="NSimSun"/>
          <w:i/>
          <w:kern w:val="3"/>
          <w:sz w:val="24"/>
          <w:szCs w:val="24"/>
          <w:lang w:eastAsia="zh-CN" w:bidi="hi-IN"/>
        </w:rPr>
        <w:t>Wirth</w:t>
      </w:r>
      <w:proofErr w:type="spellEnd"/>
      <w:r w:rsidR="004E3E8D">
        <w:rPr>
          <w:rFonts w:eastAsia="NSimSun"/>
          <w:i/>
          <w:kern w:val="3"/>
          <w:sz w:val="24"/>
          <w:szCs w:val="24"/>
          <w:lang w:eastAsia="zh-CN" w:bidi="hi-IN"/>
        </w:rPr>
        <w:t xml:space="preserve">, </w:t>
      </w:r>
      <w:r w:rsidR="004E3E8D" w:rsidRPr="004E3E8D">
        <w:rPr>
          <w:rFonts w:eastAsia="NSimSun"/>
          <w:i/>
          <w:kern w:val="3"/>
          <w:sz w:val="24"/>
          <w:szCs w:val="24"/>
          <w:lang w:eastAsia="zh-CN" w:bidi="hi-IN"/>
        </w:rPr>
        <w:t>michala.wu@gmail.com</w:t>
      </w:r>
      <w:r w:rsidR="004E3E8D">
        <w:rPr>
          <w:rFonts w:eastAsia="NSimSun"/>
          <w:i/>
          <w:kern w:val="3"/>
          <w:sz w:val="24"/>
          <w:szCs w:val="24"/>
          <w:lang w:eastAsia="zh-CN" w:bidi="hi-IN"/>
        </w:rPr>
        <w:t xml:space="preserve"> </w:t>
      </w:r>
    </w:p>
    <w:p w14:paraId="15D91729" w14:textId="77777777" w:rsidR="00A82B62" w:rsidRPr="00550C85" w:rsidRDefault="00A82B62" w:rsidP="003521A2">
      <w:pPr>
        <w:spacing w:line="240" w:lineRule="auto"/>
        <w:ind w:leftChars="0" w:left="0" w:firstLineChars="0" w:firstLine="0"/>
        <w:rPr>
          <w:rFonts w:eastAsia="NSimSun"/>
          <w:kern w:val="3"/>
          <w:position w:val="0"/>
          <w:sz w:val="24"/>
          <w:szCs w:val="24"/>
          <w:lang w:eastAsia="zh-CN" w:bidi="hi-IN"/>
        </w:rPr>
      </w:pPr>
    </w:p>
    <w:sectPr w:rsidR="00A82B62" w:rsidRPr="00550C85">
      <w:headerReference w:type="default" r:id="rId8"/>
      <w:footerReference w:type="default" r:id="rId9"/>
      <w:pgSz w:w="11906" w:h="16838"/>
      <w:pgMar w:top="1985" w:right="1134" w:bottom="567" w:left="1134" w:header="709" w:footer="44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B4629" w14:textId="77777777" w:rsidR="00532AE5" w:rsidRDefault="00532AE5">
      <w:pPr>
        <w:spacing w:line="240" w:lineRule="auto"/>
        <w:ind w:left="0" w:hanging="2"/>
      </w:pPr>
      <w:r>
        <w:separator/>
      </w:r>
    </w:p>
  </w:endnote>
  <w:endnote w:type="continuationSeparator" w:id="0">
    <w:p w14:paraId="4DDBB218" w14:textId="77777777" w:rsidR="00532AE5" w:rsidRDefault="00532AE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inion Pro">
    <w:altName w:val="Cambria"/>
    <w:panose1 w:val="02040503050201020203"/>
    <w:charset w:val="00"/>
    <w:family w:val="roman"/>
    <w:notTrueType/>
    <w:pitch w:val="variable"/>
    <w:sig w:usb0="60000287" w:usb1="00000001" w:usb2="00000000"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62A02" w14:textId="77777777" w:rsidR="00787A91" w:rsidRDefault="00072AB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4"/>
        <w:szCs w:val="24"/>
      </w:rPr>
    </w:pPr>
    <w:r>
      <w:rPr>
        <w:noProof/>
      </w:rPr>
      <mc:AlternateContent>
        <mc:Choice Requires="wpg">
          <w:drawing>
            <wp:anchor distT="0" distB="0" distL="114300" distR="114300" simplePos="0" relativeHeight="251659264" behindDoc="0" locked="0" layoutInCell="1" hidden="0" allowOverlap="1" wp14:anchorId="25F6051E" wp14:editId="6A2F0B77">
              <wp:simplePos x="0" y="0"/>
              <wp:positionH relativeFrom="column">
                <wp:posOffset>-25399</wp:posOffset>
              </wp:positionH>
              <wp:positionV relativeFrom="paragraph">
                <wp:posOffset>101600</wp:posOffset>
              </wp:positionV>
              <wp:extent cx="6515100" cy="12700"/>
              <wp:effectExtent l="0" t="0" r="0" b="0"/>
              <wp:wrapNone/>
              <wp:docPr id="1" name="Přímá spojnice se šipkou 1"/>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9525" cap="flat" cmpd="sng">
                        <a:solidFill>
                          <a:srgbClr val="80808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101600</wp:posOffset>
              </wp:positionV>
              <wp:extent cx="65151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15100" cy="12700"/>
                      </a:xfrm>
                      <a:prstGeom prst="rect"/>
                      <a:ln/>
                    </pic:spPr>
                  </pic:pic>
                </a:graphicData>
              </a:graphic>
            </wp:anchor>
          </w:drawing>
        </mc:Fallback>
      </mc:AlternateContent>
    </w:r>
  </w:p>
  <w:p w14:paraId="21966712" w14:textId="77777777" w:rsidR="00787A91" w:rsidRDefault="00532AE5">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hyperlink r:id="rId2">
      <w:r w:rsidR="00072AB1">
        <w:rPr>
          <w:rFonts w:ascii="Arial" w:eastAsia="Arial" w:hAnsi="Arial" w:cs="Arial"/>
          <w:color w:val="000000"/>
          <w:u w:val="single"/>
        </w:rPr>
        <w:t>www.mzm.cz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20923" w14:textId="77777777" w:rsidR="00532AE5" w:rsidRDefault="00532AE5">
      <w:pPr>
        <w:spacing w:line="240" w:lineRule="auto"/>
        <w:ind w:left="0" w:hanging="2"/>
      </w:pPr>
      <w:r>
        <w:separator/>
      </w:r>
    </w:p>
  </w:footnote>
  <w:footnote w:type="continuationSeparator" w:id="0">
    <w:p w14:paraId="4207B3A5" w14:textId="77777777" w:rsidR="00532AE5" w:rsidRDefault="00532AE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366D" w14:textId="77777777" w:rsidR="00787A91" w:rsidRDefault="00072AB1">
    <w:pPr>
      <w:pBdr>
        <w:top w:val="nil"/>
        <w:left w:val="nil"/>
        <w:bottom w:val="nil"/>
        <w:right w:val="nil"/>
        <w:between w:val="nil"/>
      </w:pBdr>
      <w:shd w:val="clear" w:color="auto" w:fill="C0C0C0"/>
      <w:tabs>
        <w:tab w:val="left" w:pos="5685"/>
      </w:tabs>
      <w:spacing w:line="360" w:lineRule="auto"/>
      <w:ind w:left="1" w:right="-1" w:hanging="3"/>
      <w:rPr>
        <w:rFonts w:ascii="Impact" w:eastAsia="Impact" w:hAnsi="Impact" w:cs="Impact"/>
        <w:color w:val="FFFFFF"/>
        <w:sz w:val="32"/>
        <w:szCs w:val="32"/>
      </w:rPr>
    </w:pPr>
    <w:r>
      <w:rPr>
        <w:rFonts w:ascii="Impact" w:eastAsia="Impact" w:hAnsi="Impact" w:cs="Impact"/>
        <w:color w:val="FFFFFF"/>
        <w:sz w:val="32"/>
        <w:szCs w:val="32"/>
      </w:rPr>
      <w:tab/>
      <w:t xml:space="preserve">                               TISKOVÁ ZPRÁVA</w:t>
    </w:r>
    <w:r>
      <w:rPr>
        <w:noProof/>
      </w:rPr>
      <w:drawing>
        <wp:anchor distT="0" distB="0" distL="114300" distR="114300" simplePos="0" relativeHeight="251658240" behindDoc="0" locked="0" layoutInCell="1" hidden="0" allowOverlap="1" wp14:anchorId="395B4A61" wp14:editId="7E4130B1">
          <wp:simplePos x="0" y="0"/>
          <wp:positionH relativeFrom="column">
            <wp:posOffset>1</wp:posOffset>
          </wp:positionH>
          <wp:positionV relativeFrom="paragraph">
            <wp:posOffset>21590</wp:posOffset>
          </wp:positionV>
          <wp:extent cx="529590" cy="3295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9590" cy="3295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1"/>
    <w:rsid w:val="000010BC"/>
    <w:rsid w:val="00043F4F"/>
    <w:rsid w:val="00072AB1"/>
    <w:rsid w:val="000730F9"/>
    <w:rsid w:val="000761D0"/>
    <w:rsid w:val="0007717C"/>
    <w:rsid w:val="00082B1C"/>
    <w:rsid w:val="000B1ACC"/>
    <w:rsid w:val="000E622C"/>
    <w:rsid w:val="00167DB9"/>
    <w:rsid w:val="001750DE"/>
    <w:rsid w:val="001C20C9"/>
    <w:rsid w:val="001F0341"/>
    <w:rsid w:val="002068C7"/>
    <w:rsid w:val="00224C23"/>
    <w:rsid w:val="00246BA7"/>
    <w:rsid w:val="0028277D"/>
    <w:rsid w:val="002911E2"/>
    <w:rsid w:val="002A7223"/>
    <w:rsid w:val="002B08A9"/>
    <w:rsid w:val="002C404A"/>
    <w:rsid w:val="002D05CE"/>
    <w:rsid w:val="002E4B93"/>
    <w:rsid w:val="00303C1A"/>
    <w:rsid w:val="00336932"/>
    <w:rsid w:val="0034043A"/>
    <w:rsid w:val="0034791D"/>
    <w:rsid w:val="003521A2"/>
    <w:rsid w:val="00352B4B"/>
    <w:rsid w:val="00366ACB"/>
    <w:rsid w:val="003977B1"/>
    <w:rsid w:val="003A54A1"/>
    <w:rsid w:val="003B1F9C"/>
    <w:rsid w:val="003D5F43"/>
    <w:rsid w:val="003E2B5B"/>
    <w:rsid w:val="004148E9"/>
    <w:rsid w:val="00417B0E"/>
    <w:rsid w:val="00423842"/>
    <w:rsid w:val="00426C2B"/>
    <w:rsid w:val="004309E1"/>
    <w:rsid w:val="00437B4B"/>
    <w:rsid w:val="00473189"/>
    <w:rsid w:val="00473812"/>
    <w:rsid w:val="00474038"/>
    <w:rsid w:val="00474A03"/>
    <w:rsid w:val="004E3E8D"/>
    <w:rsid w:val="00506B86"/>
    <w:rsid w:val="005150BC"/>
    <w:rsid w:val="00532AE5"/>
    <w:rsid w:val="00537765"/>
    <w:rsid w:val="00550C85"/>
    <w:rsid w:val="00560B15"/>
    <w:rsid w:val="00575ADB"/>
    <w:rsid w:val="005803FD"/>
    <w:rsid w:val="005832DE"/>
    <w:rsid w:val="00590384"/>
    <w:rsid w:val="005A4FA5"/>
    <w:rsid w:val="005A5BD8"/>
    <w:rsid w:val="005A6B2B"/>
    <w:rsid w:val="005F03D0"/>
    <w:rsid w:val="0062559F"/>
    <w:rsid w:val="00647964"/>
    <w:rsid w:val="0065530B"/>
    <w:rsid w:val="00670DF4"/>
    <w:rsid w:val="00694C97"/>
    <w:rsid w:val="006C0F31"/>
    <w:rsid w:val="006E5472"/>
    <w:rsid w:val="0070142D"/>
    <w:rsid w:val="00714A5A"/>
    <w:rsid w:val="00715927"/>
    <w:rsid w:val="00753C72"/>
    <w:rsid w:val="0075492B"/>
    <w:rsid w:val="00766DFD"/>
    <w:rsid w:val="00787A91"/>
    <w:rsid w:val="007A1DAC"/>
    <w:rsid w:val="007A35EE"/>
    <w:rsid w:val="007B723E"/>
    <w:rsid w:val="007C206B"/>
    <w:rsid w:val="0080187F"/>
    <w:rsid w:val="00810896"/>
    <w:rsid w:val="0081173D"/>
    <w:rsid w:val="00847FE0"/>
    <w:rsid w:val="0085499D"/>
    <w:rsid w:val="00856745"/>
    <w:rsid w:val="00865B6C"/>
    <w:rsid w:val="008F1059"/>
    <w:rsid w:val="00974671"/>
    <w:rsid w:val="0097707A"/>
    <w:rsid w:val="00977AD0"/>
    <w:rsid w:val="009B00A7"/>
    <w:rsid w:val="009B2858"/>
    <w:rsid w:val="009C3FD1"/>
    <w:rsid w:val="009C52BF"/>
    <w:rsid w:val="00A0428A"/>
    <w:rsid w:val="00A212F1"/>
    <w:rsid w:val="00A56BA4"/>
    <w:rsid w:val="00A57D77"/>
    <w:rsid w:val="00A74750"/>
    <w:rsid w:val="00A82B62"/>
    <w:rsid w:val="00AD4949"/>
    <w:rsid w:val="00AD7FC3"/>
    <w:rsid w:val="00B24FD1"/>
    <w:rsid w:val="00B3285C"/>
    <w:rsid w:val="00B32977"/>
    <w:rsid w:val="00B630FE"/>
    <w:rsid w:val="00B758F4"/>
    <w:rsid w:val="00B80A7D"/>
    <w:rsid w:val="00B84968"/>
    <w:rsid w:val="00BA6207"/>
    <w:rsid w:val="00BF6333"/>
    <w:rsid w:val="00C31E6E"/>
    <w:rsid w:val="00C8475F"/>
    <w:rsid w:val="00C96021"/>
    <w:rsid w:val="00CC2CF6"/>
    <w:rsid w:val="00CC78F8"/>
    <w:rsid w:val="00D06CC3"/>
    <w:rsid w:val="00D15CC3"/>
    <w:rsid w:val="00D54A35"/>
    <w:rsid w:val="00D673A6"/>
    <w:rsid w:val="00D700B1"/>
    <w:rsid w:val="00D97D40"/>
    <w:rsid w:val="00DA6555"/>
    <w:rsid w:val="00DB64A9"/>
    <w:rsid w:val="00DD583B"/>
    <w:rsid w:val="00DE041E"/>
    <w:rsid w:val="00E35563"/>
    <w:rsid w:val="00E62C2E"/>
    <w:rsid w:val="00E65DC7"/>
    <w:rsid w:val="00E67783"/>
    <w:rsid w:val="00EA554B"/>
    <w:rsid w:val="00EC0C23"/>
    <w:rsid w:val="00EC7AD4"/>
    <w:rsid w:val="00ED77C3"/>
    <w:rsid w:val="00F41603"/>
    <w:rsid w:val="00F54FBA"/>
    <w:rsid w:val="00F5792F"/>
    <w:rsid w:val="00F668C3"/>
    <w:rsid w:val="00F9226D"/>
    <w:rsid w:val="00FA4A1C"/>
    <w:rsid w:val="00FB2328"/>
    <w:rsid w:val="00FC5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BF71"/>
  <w15:docId w15:val="{A6F5E7D1-6BBC-4DA7-AB0B-6A6EC16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line="1" w:lineRule="atLeast"/>
      <w:ind w:leftChars="-1" w:left="-1" w:hangingChars="1" w:hanging="1"/>
      <w:textDirection w:val="btLr"/>
      <w:textAlignment w:val="top"/>
      <w:outlineLvl w:val="0"/>
    </w:pPr>
    <w:rPr>
      <w:position w:val="-1"/>
    </w:rPr>
  </w:style>
  <w:style w:type="paragraph" w:styleId="Nadpis1">
    <w:name w:val="heading 1"/>
    <w:basedOn w:val="Normln"/>
    <w:next w:val="Normln"/>
    <w:pPr>
      <w:keepNext/>
    </w:pPr>
    <w:rPr>
      <w:b/>
      <w:sz w:val="24"/>
    </w:rPr>
  </w:style>
  <w:style w:type="paragraph" w:styleId="Nadpis2">
    <w:name w:val="heading 2"/>
    <w:basedOn w:val="Normln"/>
    <w:next w:val="Normln"/>
    <w:pPr>
      <w:keepNext/>
      <w:outlineLvl w:val="1"/>
    </w:pPr>
    <w:rPr>
      <w:sz w:val="24"/>
    </w:rPr>
  </w:style>
  <w:style w:type="paragraph" w:styleId="Nadpis3">
    <w:name w:val="heading 3"/>
    <w:basedOn w:val="Normln"/>
    <w:next w:val="Normln"/>
    <w:pPr>
      <w:keepNext/>
      <w:spacing w:before="240" w:after="60"/>
      <w:outlineLvl w:val="2"/>
    </w:pPr>
    <w:rPr>
      <w:rFonts w:ascii="Arial" w:hAnsi="Arial" w:cs="Arial"/>
      <w:b/>
      <w:bCs/>
      <w:sz w:val="26"/>
      <w:szCs w:val="26"/>
    </w:rPr>
  </w:style>
  <w:style w:type="paragraph" w:styleId="Nadpis4">
    <w:name w:val="heading 4"/>
    <w:basedOn w:val="Normln"/>
    <w:next w:val="Normln"/>
    <w:pPr>
      <w:keepNext/>
      <w:spacing w:before="240" w:after="60"/>
      <w:outlineLvl w:val="3"/>
    </w:pPr>
    <w:rPr>
      <w:b/>
      <w:bCs/>
      <w:sz w:val="28"/>
      <w:szCs w:val="28"/>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styleId="Zkladntext">
    <w:name w:val="Body Text"/>
    <w:basedOn w:val="Normln"/>
    <w:rPr>
      <w:sz w:val="24"/>
    </w:rPr>
  </w:style>
  <w:style w:type="paragraph" w:styleId="Zkladntext3">
    <w:name w:val="Body Text 3"/>
    <w:basedOn w:val="Normln"/>
    <w:pPr>
      <w:spacing w:after="120"/>
    </w:pPr>
    <w:rPr>
      <w:sz w:val="16"/>
      <w:szCs w:val="16"/>
    </w:rPr>
  </w:style>
  <w:style w:type="paragraph" w:styleId="Textbubliny">
    <w:name w:val="Balloon Text"/>
    <w:basedOn w:val="Normln"/>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Odstavecseseznamem">
    <w:name w:val="List Paragraph"/>
    <w:basedOn w:val="Normln"/>
    <w:uiPriority w:val="34"/>
    <w:qFormat/>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qFormat/>
    <w:rPr>
      <w:rFonts w:ascii="Calibri" w:eastAsia="Calibri" w:hAnsi="Calibri"/>
      <w:sz w:val="22"/>
      <w:szCs w:val="21"/>
      <w:lang w:eastAsia="en-US"/>
    </w:rPr>
  </w:style>
  <w:style w:type="character" w:customStyle="1" w:styleId="ProsttextChar">
    <w:name w:val="Prostý text Char"/>
    <w:rPr>
      <w:rFonts w:ascii="Calibri" w:eastAsia="Calibri" w:hAnsi="Calibri"/>
      <w:w w:val="100"/>
      <w:position w:val="-1"/>
      <w:sz w:val="22"/>
      <w:szCs w:val="21"/>
      <w:effect w:val="none"/>
      <w:vertAlign w:val="baseline"/>
      <w:cs w:val="0"/>
      <w:em w:val="none"/>
      <w:lang w:eastAsia="en-US"/>
    </w:rPr>
  </w:style>
  <w:style w:type="paragraph" w:customStyle="1" w:styleId="Normalniodsazeny">
    <w:name w:val="Normalni odsazeny"/>
    <w:basedOn w:val="Normln"/>
    <w:pPr>
      <w:spacing w:after="120" w:line="360" w:lineRule="auto"/>
      <w:ind w:left="284" w:hanging="284"/>
    </w:pPr>
    <w:rPr>
      <w:rFonts w:ascii="Arial" w:hAnsi="Arial"/>
      <w:sz w:val="24"/>
    </w:rPr>
  </w:style>
  <w:style w:type="paragraph" w:styleId="Bezmezer">
    <w:name w:val="No Spacing"/>
    <w:uiPriority w:val="1"/>
    <w:qFormat/>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Normlnweb">
    <w:name w:val="Normal (Web)"/>
    <w:basedOn w:val="Normln"/>
    <w:uiPriority w:val="99"/>
    <w:qFormat/>
    <w:pPr>
      <w:spacing w:before="100" w:beforeAutospacing="1" w:after="100" w:afterAutospacing="1"/>
    </w:pPr>
    <w:rPr>
      <w:sz w:val="24"/>
      <w:szCs w:val="24"/>
    </w:rPr>
  </w:style>
  <w:style w:type="paragraph" w:styleId="Textkomente">
    <w:name w:val="annotation text"/>
    <w:basedOn w:val="Normln"/>
  </w:style>
  <w:style w:type="character" w:customStyle="1" w:styleId="TextkomenteChar">
    <w:name w:val="Text komentáře Char"/>
    <w:basedOn w:val="Standardnpsmoodstavce"/>
    <w:rPr>
      <w:w w:val="100"/>
      <w:position w:val="-1"/>
      <w:effect w:val="none"/>
      <w:vertAlign w:val="baseline"/>
      <w:cs w:val="0"/>
      <w:em w:val="none"/>
    </w:rPr>
  </w:style>
  <w:style w:type="paragraph" w:customStyle="1" w:styleId="odsazeni">
    <w:name w:val="odsazeni"/>
    <w:basedOn w:val="Normln"/>
    <w:pPr>
      <w:spacing w:before="100" w:beforeAutospacing="1" w:after="100" w:afterAutospacing="1"/>
    </w:pPr>
    <w:rPr>
      <w:sz w:val="24"/>
      <w:szCs w:val="24"/>
    </w:rPr>
  </w:style>
  <w:style w:type="character" w:styleId="Siln">
    <w:name w:val="Strong"/>
    <w:uiPriority w:val="22"/>
    <w:qFormat/>
    <w:rPr>
      <w:b/>
      <w:bCs/>
      <w:w w:val="100"/>
      <w:position w:val="-1"/>
      <w:effect w:val="none"/>
      <w:vertAlign w:val="baseline"/>
      <w:cs w:val="0"/>
      <w:em w:val="none"/>
    </w:rPr>
  </w:style>
  <w:style w:type="character" w:styleId="Sledovanodkaz">
    <w:name w:val="FollowedHyperlink"/>
    <w:rPr>
      <w:color w:val="954F72"/>
      <w:w w:val="100"/>
      <w:position w:val="-1"/>
      <w:u w:val="single"/>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Nevyeenzmnka1">
    <w:name w:val="Nevyřešená zmínka1"/>
    <w:basedOn w:val="Standardnpsmoodstavce"/>
    <w:uiPriority w:val="99"/>
    <w:semiHidden/>
    <w:unhideWhenUsed/>
    <w:rsid w:val="00694C97"/>
    <w:rPr>
      <w:color w:val="605E5C"/>
      <w:shd w:val="clear" w:color="auto" w:fill="E1DFDD"/>
    </w:rPr>
  </w:style>
  <w:style w:type="paragraph" w:customStyle="1" w:styleId="Textbody">
    <w:name w:val="Text body"/>
    <w:basedOn w:val="Normln"/>
    <w:rsid w:val="009C52BF"/>
    <w:pPr>
      <w:autoSpaceDN w:val="0"/>
      <w:spacing w:after="140" w:line="276" w:lineRule="auto"/>
      <w:ind w:leftChars="0" w:left="0" w:firstLineChars="0" w:firstLine="0"/>
      <w:textDirection w:val="lrTb"/>
      <w:textAlignment w:val="auto"/>
      <w:outlineLvl w:val="9"/>
    </w:pPr>
    <w:rPr>
      <w:rFonts w:ascii="Liberation Serif" w:eastAsia="NSimSun" w:hAnsi="Liberation Serif" w:cs="Arial"/>
      <w:kern w:val="3"/>
      <w:position w:val="0"/>
      <w:sz w:val="24"/>
      <w:szCs w:val="24"/>
      <w:lang w:eastAsia="zh-CN" w:bidi="hi-IN"/>
    </w:rPr>
  </w:style>
  <w:style w:type="paragraph" w:customStyle="1" w:styleId="Standard">
    <w:name w:val="Standard"/>
    <w:rsid w:val="009C52BF"/>
    <w:pPr>
      <w:suppressAutoHyphens/>
      <w:autoSpaceDN w:val="0"/>
    </w:pPr>
    <w:rPr>
      <w:rFonts w:ascii="Liberation Serif" w:eastAsia="NSimSun" w:hAnsi="Liberation Serif" w:cs="Arial"/>
      <w:kern w:val="3"/>
      <w:sz w:val="24"/>
      <w:szCs w:val="24"/>
      <w:lang w:eastAsia="zh-CN" w:bidi="hi-IN"/>
    </w:rPr>
  </w:style>
  <w:style w:type="character" w:customStyle="1" w:styleId="StrongEmphasis">
    <w:name w:val="Strong Emphasis"/>
    <w:rsid w:val="009C52BF"/>
    <w:rPr>
      <w:b/>
      <w:bCs/>
    </w:rPr>
  </w:style>
  <w:style w:type="character" w:customStyle="1" w:styleId="A5">
    <w:name w:val="A5"/>
    <w:rsid w:val="00865B6C"/>
    <w:rPr>
      <w:color w:val="000000"/>
      <w:sz w:val="38"/>
    </w:rPr>
  </w:style>
  <w:style w:type="character" w:customStyle="1" w:styleId="UnresolvedMention">
    <w:name w:val="Unresolved Mention"/>
    <w:basedOn w:val="Standardnpsmoodstavce"/>
    <w:uiPriority w:val="99"/>
    <w:semiHidden/>
    <w:unhideWhenUsed/>
    <w:rsid w:val="00DD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379">
      <w:bodyDiv w:val="1"/>
      <w:marLeft w:val="0"/>
      <w:marRight w:val="0"/>
      <w:marTop w:val="0"/>
      <w:marBottom w:val="0"/>
      <w:divBdr>
        <w:top w:val="none" w:sz="0" w:space="0" w:color="auto"/>
        <w:left w:val="none" w:sz="0" w:space="0" w:color="auto"/>
        <w:bottom w:val="none" w:sz="0" w:space="0" w:color="auto"/>
        <w:right w:val="none" w:sz="0" w:space="0" w:color="auto"/>
      </w:divBdr>
    </w:div>
    <w:div w:id="199629915">
      <w:bodyDiv w:val="1"/>
      <w:marLeft w:val="0"/>
      <w:marRight w:val="0"/>
      <w:marTop w:val="0"/>
      <w:marBottom w:val="0"/>
      <w:divBdr>
        <w:top w:val="none" w:sz="0" w:space="0" w:color="auto"/>
        <w:left w:val="none" w:sz="0" w:space="0" w:color="auto"/>
        <w:bottom w:val="none" w:sz="0" w:space="0" w:color="auto"/>
        <w:right w:val="none" w:sz="0" w:space="0" w:color="auto"/>
      </w:divBdr>
    </w:div>
    <w:div w:id="409816318">
      <w:bodyDiv w:val="1"/>
      <w:marLeft w:val="0"/>
      <w:marRight w:val="0"/>
      <w:marTop w:val="0"/>
      <w:marBottom w:val="0"/>
      <w:divBdr>
        <w:top w:val="none" w:sz="0" w:space="0" w:color="auto"/>
        <w:left w:val="none" w:sz="0" w:space="0" w:color="auto"/>
        <w:bottom w:val="none" w:sz="0" w:space="0" w:color="auto"/>
        <w:right w:val="none" w:sz="0" w:space="0" w:color="auto"/>
      </w:divBdr>
    </w:div>
    <w:div w:id="449133775">
      <w:bodyDiv w:val="1"/>
      <w:marLeft w:val="0"/>
      <w:marRight w:val="0"/>
      <w:marTop w:val="0"/>
      <w:marBottom w:val="0"/>
      <w:divBdr>
        <w:top w:val="none" w:sz="0" w:space="0" w:color="auto"/>
        <w:left w:val="none" w:sz="0" w:space="0" w:color="auto"/>
        <w:bottom w:val="none" w:sz="0" w:space="0" w:color="auto"/>
        <w:right w:val="none" w:sz="0" w:space="0" w:color="auto"/>
      </w:divBdr>
    </w:div>
    <w:div w:id="737632629">
      <w:bodyDiv w:val="1"/>
      <w:marLeft w:val="0"/>
      <w:marRight w:val="0"/>
      <w:marTop w:val="0"/>
      <w:marBottom w:val="0"/>
      <w:divBdr>
        <w:top w:val="none" w:sz="0" w:space="0" w:color="auto"/>
        <w:left w:val="none" w:sz="0" w:space="0" w:color="auto"/>
        <w:bottom w:val="none" w:sz="0" w:space="0" w:color="auto"/>
        <w:right w:val="none" w:sz="0" w:space="0" w:color="auto"/>
      </w:divBdr>
    </w:div>
    <w:div w:id="1218978416">
      <w:bodyDiv w:val="1"/>
      <w:marLeft w:val="0"/>
      <w:marRight w:val="0"/>
      <w:marTop w:val="0"/>
      <w:marBottom w:val="0"/>
      <w:divBdr>
        <w:top w:val="none" w:sz="0" w:space="0" w:color="auto"/>
        <w:left w:val="none" w:sz="0" w:space="0" w:color="auto"/>
        <w:bottom w:val="none" w:sz="0" w:space="0" w:color="auto"/>
        <w:right w:val="none" w:sz="0" w:space="0" w:color="auto"/>
      </w:divBdr>
    </w:div>
    <w:div w:id="1334575673">
      <w:bodyDiv w:val="1"/>
      <w:marLeft w:val="0"/>
      <w:marRight w:val="0"/>
      <w:marTop w:val="0"/>
      <w:marBottom w:val="0"/>
      <w:divBdr>
        <w:top w:val="none" w:sz="0" w:space="0" w:color="auto"/>
        <w:left w:val="none" w:sz="0" w:space="0" w:color="auto"/>
        <w:bottom w:val="none" w:sz="0" w:space="0" w:color="auto"/>
        <w:right w:val="none" w:sz="0" w:space="0" w:color="auto"/>
      </w:divBdr>
    </w:div>
    <w:div w:id="1645312320">
      <w:bodyDiv w:val="1"/>
      <w:marLeft w:val="0"/>
      <w:marRight w:val="0"/>
      <w:marTop w:val="0"/>
      <w:marBottom w:val="0"/>
      <w:divBdr>
        <w:top w:val="none" w:sz="0" w:space="0" w:color="auto"/>
        <w:left w:val="none" w:sz="0" w:space="0" w:color="auto"/>
        <w:bottom w:val="none" w:sz="0" w:space="0" w:color="auto"/>
        <w:right w:val="none" w:sz="0" w:space="0" w:color="auto"/>
      </w:divBdr>
    </w:div>
    <w:div w:id="189098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aproneslysic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zm.cz" TargetMode="External"/><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XseYX47aSRmihVEUoufhVIMAA==">AMUW2mUh9UgZJkXj76KZjt/nKFwND9c36aT64kTw0aQLv1130nXRy3Z+rm6Erl1JkU7Mng33L32g3UemFSd7xyUuMqKMh28QBFubje/rP5slk8KEdF+9mt9a49qOwi+HVTDYuealMMCt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2168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MZM</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epankova</dc:creator>
  <cp:lastModifiedBy>bonderkova</cp:lastModifiedBy>
  <cp:revision>7</cp:revision>
  <cp:lastPrinted>2022-08-09T07:51:00Z</cp:lastPrinted>
  <dcterms:created xsi:type="dcterms:W3CDTF">2024-05-27T13:39:00Z</dcterms:created>
  <dcterms:modified xsi:type="dcterms:W3CDTF">2024-05-27T14:35:00Z</dcterms:modified>
</cp:coreProperties>
</file>